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0804764C" w:rsidR="0011347F" w:rsidRPr="00F87A45" w:rsidRDefault="0011347F" w:rsidP="0080165F">
      <w:pPr>
        <w:pStyle w:val="Header"/>
        <w:jc w:val="both"/>
        <w:rPr>
          <w:rFonts w:cs="Arial"/>
          <w:noProof w:val="0"/>
          <w:sz w:val="24"/>
        </w:rPr>
      </w:pPr>
      <w:r w:rsidRPr="002D6524">
        <w:rPr>
          <w:rFonts w:cs="Arial"/>
          <w:sz w:val="24"/>
          <w:szCs w:val="24"/>
        </w:rPr>
        <w:t>3GPP TSG-RAN WG4 Meeting #</w:t>
      </w:r>
      <w:r>
        <w:rPr>
          <w:rFonts w:cs="Arial"/>
          <w:sz w:val="24"/>
          <w:szCs w:val="24"/>
        </w:rPr>
        <w:t>1</w:t>
      </w:r>
      <w:r w:rsidR="00F07B5F">
        <w:rPr>
          <w:rFonts w:cs="Arial"/>
          <w:sz w:val="24"/>
          <w:szCs w:val="24"/>
        </w:rPr>
        <w:t>10</w:t>
      </w:r>
      <w:r w:rsidR="0080165F">
        <w:rPr>
          <w:rFonts w:cs="Arial"/>
          <w:noProof w:val="0"/>
          <w:sz w:val="24"/>
        </w:rPr>
        <w:tab/>
      </w:r>
      <w:r w:rsidR="0080165F">
        <w:rPr>
          <w:rFonts w:cs="Arial"/>
          <w:noProof w:val="0"/>
          <w:sz w:val="24"/>
        </w:rPr>
        <w:tab/>
      </w:r>
      <w:r w:rsidR="0080165F">
        <w:rPr>
          <w:rFonts w:cs="Arial"/>
          <w:noProof w:val="0"/>
          <w:sz w:val="24"/>
        </w:rPr>
        <w:tab/>
      </w:r>
      <w:r w:rsidR="0080165F">
        <w:rPr>
          <w:rFonts w:cs="Arial"/>
          <w:noProof w:val="0"/>
          <w:sz w:val="24"/>
        </w:rPr>
        <w:tab/>
      </w:r>
      <w:r w:rsidR="0080165F">
        <w:rPr>
          <w:rFonts w:cs="Arial"/>
          <w:noProof w:val="0"/>
          <w:sz w:val="24"/>
        </w:rPr>
        <w:tab/>
      </w:r>
      <w:r w:rsidR="0080165F">
        <w:rPr>
          <w:rFonts w:cs="Arial"/>
          <w:noProof w:val="0"/>
          <w:sz w:val="24"/>
        </w:rPr>
        <w:tab/>
      </w:r>
      <w:r w:rsidRPr="00304F73">
        <w:rPr>
          <w:rFonts w:cs="Arial"/>
          <w:noProof w:val="0"/>
          <w:sz w:val="24"/>
        </w:rPr>
        <w:t>R4-</w:t>
      </w:r>
      <w:r w:rsidRPr="00D870BD">
        <w:t xml:space="preserve"> </w:t>
      </w:r>
      <w:r w:rsidR="005C3392" w:rsidRPr="00DA7066">
        <w:rPr>
          <w:rFonts w:cs="Arial"/>
          <w:noProof w:val="0"/>
          <w:sz w:val="24"/>
        </w:rPr>
        <w:t>2</w:t>
      </w:r>
      <w:r w:rsidR="00F07B5F">
        <w:rPr>
          <w:rFonts w:cs="Arial"/>
          <w:noProof w:val="0"/>
          <w:sz w:val="24"/>
        </w:rPr>
        <w:t>4</w:t>
      </w:r>
      <w:r w:rsidR="006A39FE">
        <w:rPr>
          <w:rFonts w:cs="Arial"/>
          <w:noProof w:val="0"/>
          <w:sz w:val="24"/>
        </w:rPr>
        <w:t>01430</w:t>
      </w:r>
    </w:p>
    <w:p w14:paraId="321D1244" w14:textId="7A05B19E" w:rsidR="0011347F" w:rsidRPr="00AB081E" w:rsidRDefault="00F07B5F" w:rsidP="0011347F">
      <w:pPr>
        <w:pStyle w:val="Header"/>
        <w:tabs>
          <w:tab w:val="right" w:pos="8280"/>
          <w:tab w:val="right" w:pos="9639"/>
        </w:tabs>
        <w:jc w:val="both"/>
        <w:rPr>
          <w:rFonts w:cs="Arial"/>
          <w:sz w:val="24"/>
          <w:szCs w:val="24"/>
        </w:rPr>
      </w:pPr>
      <w:r>
        <w:rPr>
          <w:rFonts w:cs="Arial"/>
          <w:sz w:val="24"/>
          <w:szCs w:val="24"/>
        </w:rPr>
        <w:t>Athens</w:t>
      </w:r>
      <w:r w:rsidR="00D00CC3">
        <w:rPr>
          <w:rFonts w:cs="Arial"/>
          <w:sz w:val="24"/>
          <w:szCs w:val="24"/>
        </w:rPr>
        <w:t xml:space="preserve">, </w:t>
      </w:r>
      <w:r>
        <w:rPr>
          <w:rFonts w:cs="Arial"/>
          <w:sz w:val="24"/>
          <w:szCs w:val="24"/>
        </w:rPr>
        <w:t>Greece</w:t>
      </w:r>
      <w:r w:rsidR="0011347F" w:rsidRPr="00AB081E">
        <w:rPr>
          <w:rFonts w:cs="Arial"/>
          <w:sz w:val="24"/>
          <w:szCs w:val="24"/>
        </w:rPr>
        <w:t xml:space="preserve">, </w:t>
      </w:r>
      <w:r>
        <w:rPr>
          <w:rFonts w:cs="Arial"/>
          <w:sz w:val="24"/>
          <w:szCs w:val="24"/>
        </w:rPr>
        <w:t>26</w:t>
      </w:r>
      <w:r w:rsidR="00631941" w:rsidRPr="00631941">
        <w:rPr>
          <w:rFonts w:cs="Arial"/>
          <w:sz w:val="24"/>
          <w:szCs w:val="24"/>
          <w:vertAlign w:val="superscript"/>
        </w:rPr>
        <w:t>th</w:t>
      </w:r>
      <w:r w:rsidR="00631941">
        <w:rPr>
          <w:rFonts w:cs="Arial"/>
          <w:sz w:val="24"/>
          <w:szCs w:val="24"/>
        </w:rPr>
        <w:t xml:space="preserve"> </w:t>
      </w:r>
      <w:r>
        <w:rPr>
          <w:rFonts w:cs="Arial"/>
          <w:sz w:val="24"/>
          <w:szCs w:val="24"/>
        </w:rPr>
        <w:t xml:space="preserve">February </w:t>
      </w:r>
      <w:r w:rsidR="0011347F">
        <w:rPr>
          <w:rFonts w:cs="Arial"/>
          <w:sz w:val="24"/>
          <w:szCs w:val="24"/>
        </w:rPr>
        <w:t xml:space="preserve">– </w:t>
      </w:r>
      <w:r>
        <w:rPr>
          <w:rFonts w:cs="Arial"/>
          <w:sz w:val="24"/>
          <w:szCs w:val="24"/>
        </w:rPr>
        <w:t>1</w:t>
      </w:r>
      <w:r w:rsidRPr="00F07B5F">
        <w:rPr>
          <w:rFonts w:cs="Arial"/>
          <w:sz w:val="24"/>
          <w:szCs w:val="24"/>
          <w:vertAlign w:val="superscript"/>
        </w:rPr>
        <w:t>st</w:t>
      </w:r>
      <w:r>
        <w:rPr>
          <w:rFonts w:cs="Arial"/>
          <w:sz w:val="24"/>
          <w:szCs w:val="24"/>
        </w:rPr>
        <w:t xml:space="preserve"> March</w:t>
      </w:r>
      <w:r w:rsidR="0011347F" w:rsidRPr="00AE32FA">
        <w:rPr>
          <w:rFonts w:cs="Arial"/>
          <w:sz w:val="24"/>
          <w:szCs w:val="24"/>
        </w:rPr>
        <w:t xml:space="preserve"> 202</w:t>
      </w:r>
      <w:r>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44995C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07B5F">
        <w:rPr>
          <w:rFonts w:ascii="Arial" w:hAnsi="Arial" w:cs="Arial"/>
          <w:b/>
          <w:sz w:val="24"/>
        </w:rPr>
        <w:t>8.26.</w:t>
      </w:r>
      <w:r w:rsidR="00A71109">
        <w:rPr>
          <w:rFonts w:ascii="Arial" w:hAnsi="Arial" w:cs="Arial"/>
          <w:b/>
          <w:sz w:val="24"/>
        </w:rPr>
        <w:t>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AE5BA6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A71109" w:rsidRPr="00A71109">
        <w:rPr>
          <w:rFonts w:ascii="Arial" w:hAnsi="Arial" w:cs="Arial"/>
          <w:b/>
          <w:sz w:val="24"/>
        </w:rPr>
        <w:t>Test cases discussions for network energy saving RRM requirements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3F0B68D1" w14:textId="6C670EBC" w:rsidR="00B12082" w:rsidRDefault="00B12082" w:rsidP="00B12082">
      <w:r>
        <w:rPr>
          <w:iCs/>
        </w:rPr>
        <w:t xml:space="preserve">Performance part of the work item starts in this meeting. </w:t>
      </w:r>
      <w:r w:rsidRPr="00536CC1">
        <w:t xml:space="preserve">In this paper we provide our </w:t>
      </w:r>
      <w:r>
        <w:t>views on the test cases list of NES RRM requirements.</w:t>
      </w:r>
    </w:p>
    <w:p w14:paraId="7A73CE75" w14:textId="548A0372" w:rsidR="00EB6DB3" w:rsidRDefault="00EB6DB3" w:rsidP="006850C8">
      <w:pPr>
        <w:pStyle w:val="Heading1"/>
      </w:pPr>
      <w:r>
        <w:t>Discussion</w:t>
      </w:r>
    </w:p>
    <w:p w14:paraId="4D3C030D" w14:textId="6CC2BAFA" w:rsidR="001A63FD" w:rsidRDefault="00B12082" w:rsidP="001A63FD">
      <w:pPr>
        <w:pStyle w:val="Heading2"/>
        <w:ind w:left="567"/>
      </w:pPr>
      <w:r>
        <w:t>Test cases list for SSB-less SCell activation</w:t>
      </w:r>
    </w:p>
    <w:p w14:paraId="11BA1D42" w14:textId="19BEDDCD" w:rsidR="00B12082" w:rsidRDefault="00B12082" w:rsidP="00B12082">
      <w:pPr>
        <w:pStyle w:val="Caption"/>
        <w:keepNext/>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Test cases list for SSB-less SCell activation</w:t>
      </w:r>
    </w:p>
    <w:tbl>
      <w:tblPr>
        <w:tblStyle w:val="TableGrid"/>
        <w:tblW w:w="0" w:type="auto"/>
        <w:tblLook w:val="04A0" w:firstRow="1" w:lastRow="0" w:firstColumn="1" w:lastColumn="0" w:noHBand="0" w:noVBand="1"/>
      </w:tblPr>
      <w:tblGrid>
        <w:gridCol w:w="816"/>
        <w:gridCol w:w="1607"/>
        <w:gridCol w:w="2953"/>
        <w:gridCol w:w="1127"/>
        <w:gridCol w:w="1072"/>
        <w:gridCol w:w="1428"/>
        <w:gridCol w:w="618"/>
      </w:tblGrid>
      <w:tr w:rsidR="00B12082" w:rsidRPr="006743A3" w14:paraId="4C64B1B2" w14:textId="77777777" w:rsidTr="00F404FE">
        <w:tc>
          <w:tcPr>
            <w:tcW w:w="817" w:type="dxa"/>
          </w:tcPr>
          <w:p w14:paraId="2C012972" w14:textId="77777777" w:rsidR="00B12082" w:rsidRPr="006743A3" w:rsidRDefault="00B12082" w:rsidP="00F404FE">
            <w:pPr>
              <w:rPr>
                <w:b/>
                <w:bCs/>
                <w:lang w:eastAsia="ja-JP" w:bidi="hi-IN"/>
              </w:rPr>
            </w:pPr>
            <w:r>
              <w:rPr>
                <w:b/>
                <w:bCs/>
                <w:lang w:eastAsia="ja-JP" w:bidi="hi-IN"/>
              </w:rPr>
              <w:t>No.</w:t>
            </w:r>
          </w:p>
        </w:tc>
        <w:tc>
          <w:tcPr>
            <w:tcW w:w="1608" w:type="dxa"/>
          </w:tcPr>
          <w:p w14:paraId="439FC44B" w14:textId="77777777" w:rsidR="00B12082" w:rsidRPr="006743A3" w:rsidRDefault="00B12082" w:rsidP="00F404FE">
            <w:pPr>
              <w:rPr>
                <w:b/>
                <w:bCs/>
                <w:lang w:eastAsia="ja-JP" w:bidi="hi-IN"/>
              </w:rPr>
            </w:pPr>
            <w:r w:rsidRPr="006743A3">
              <w:rPr>
                <w:b/>
                <w:bCs/>
                <w:lang w:eastAsia="ja-JP" w:bidi="hi-IN"/>
              </w:rPr>
              <w:t>Item of core requirements</w:t>
            </w:r>
          </w:p>
        </w:tc>
        <w:tc>
          <w:tcPr>
            <w:tcW w:w="2959" w:type="dxa"/>
          </w:tcPr>
          <w:p w14:paraId="633A4ED4" w14:textId="77777777" w:rsidR="00B12082" w:rsidRPr="006743A3" w:rsidRDefault="00B12082" w:rsidP="00F404FE">
            <w:pPr>
              <w:rPr>
                <w:b/>
                <w:bCs/>
                <w:lang w:eastAsia="ja-JP" w:bidi="hi-IN"/>
              </w:rPr>
            </w:pPr>
            <w:r w:rsidRPr="006743A3">
              <w:rPr>
                <w:b/>
                <w:bCs/>
                <w:lang w:eastAsia="ja-JP" w:bidi="hi-IN"/>
              </w:rPr>
              <w:t>Type of test cases</w:t>
            </w:r>
          </w:p>
        </w:tc>
        <w:tc>
          <w:tcPr>
            <w:tcW w:w="1127" w:type="dxa"/>
          </w:tcPr>
          <w:p w14:paraId="4EEF1632" w14:textId="77777777" w:rsidR="00B12082" w:rsidRPr="006743A3" w:rsidRDefault="00B12082" w:rsidP="00F404FE">
            <w:pPr>
              <w:rPr>
                <w:b/>
                <w:bCs/>
                <w:lang w:eastAsia="ja-JP" w:bidi="hi-IN"/>
              </w:rPr>
            </w:pPr>
            <w:r w:rsidRPr="006743A3">
              <w:rPr>
                <w:b/>
                <w:bCs/>
                <w:lang w:eastAsia="ja-JP" w:bidi="hi-IN"/>
              </w:rPr>
              <w:t>Frequency range</w:t>
            </w:r>
            <w:r>
              <w:rPr>
                <w:b/>
                <w:bCs/>
                <w:lang w:eastAsia="ja-JP" w:bidi="hi-IN"/>
              </w:rPr>
              <w:t xml:space="preserve"> of serving cell</w:t>
            </w:r>
          </w:p>
        </w:tc>
        <w:tc>
          <w:tcPr>
            <w:tcW w:w="1072" w:type="dxa"/>
          </w:tcPr>
          <w:p w14:paraId="45336DAE" w14:textId="77777777" w:rsidR="00B12082" w:rsidRPr="006743A3" w:rsidRDefault="00B12082" w:rsidP="00F404FE">
            <w:pPr>
              <w:rPr>
                <w:b/>
                <w:bCs/>
                <w:lang w:eastAsia="ja-JP" w:bidi="hi-IN"/>
              </w:rPr>
            </w:pPr>
            <w:r w:rsidRPr="006743A3">
              <w:rPr>
                <w:b/>
                <w:bCs/>
                <w:lang w:eastAsia="ja-JP" w:bidi="hi-IN"/>
              </w:rPr>
              <w:t>Subclause</w:t>
            </w:r>
          </w:p>
        </w:tc>
        <w:tc>
          <w:tcPr>
            <w:tcW w:w="1428" w:type="dxa"/>
          </w:tcPr>
          <w:p w14:paraId="61038D2B" w14:textId="77777777" w:rsidR="00B12082" w:rsidRPr="006743A3" w:rsidRDefault="00B12082" w:rsidP="00F404FE">
            <w:pPr>
              <w:rPr>
                <w:b/>
                <w:bCs/>
                <w:lang w:eastAsia="ja-JP" w:bidi="hi-IN"/>
              </w:rPr>
            </w:pPr>
            <w:r w:rsidRPr="006743A3">
              <w:rPr>
                <w:b/>
                <w:bCs/>
                <w:lang w:eastAsia="ja-JP" w:bidi="hi-IN"/>
              </w:rPr>
              <w:t>Responsibility</w:t>
            </w:r>
          </w:p>
        </w:tc>
        <w:tc>
          <w:tcPr>
            <w:tcW w:w="618" w:type="dxa"/>
          </w:tcPr>
          <w:p w14:paraId="604B861B" w14:textId="77777777" w:rsidR="00B12082" w:rsidRPr="006743A3" w:rsidRDefault="00B12082" w:rsidP="00F404FE">
            <w:pPr>
              <w:rPr>
                <w:b/>
                <w:bCs/>
                <w:lang w:eastAsia="ja-JP" w:bidi="hi-IN"/>
              </w:rPr>
            </w:pPr>
            <w:r w:rsidRPr="006743A3">
              <w:rPr>
                <w:b/>
                <w:bCs/>
                <w:lang w:eastAsia="ja-JP" w:bidi="hi-IN"/>
              </w:rPr>
              <w:t>No</w:t>
            </w:r>
            <w:r>
              <w:rPr>
                <w:b/>
                <w:bCs/>
                <w:lang w:eastAsia="ja-JP" w:bidi="hi-IN"/>
              </w:rPr>
              <w:t>te</w:t>
            </w:r>
          </w:p>
        </w:tc>
      </w:tr>
      <w:tr w:rsidR="00B12082" w14:paraId="6E19A4C0" w14:textId="77777777" w:rsidTr="00F404FE">
        <w:tc>
          <w:tcPr>
            <w:tcW w:w="817" w:type="dxa"/>
          </w:tcPr>
          <w:p w14:paraId="4E01C51E" w14:textId="4A4FC25C" w:rsidR="00B12082" w:rsidRDefault="00B12082" w:rsidP="00F404FE">
            <w:pPr>
              <w:rPr>
                <w:lang w:eastAsia="ja-JP" w:bidi="hi-IN"/>
              </w:rPr>
            </w:pPr>
            <w:r>
              <w:rPr>
                <w:lang w:eastAsia="ja-JP" w:bidi="hi-IN"/>
              </w:rPr>
              <w:t>1-1</w:t>
            </w:r>
          </w:p>
        </w:tc>
        <w:tc>
          <w:tcPr>
            <w:tcW w:w="1608" w:type="dxa"/>
            <w:vMerge w:val="restart"/>
          </w:tcPr>
          <w:p w14:paraId="34F3E65E" w14:textId="5C777096" w:rsidR="00B12082" w:rsidRDefault="00B12082" w:rsidP="00F404FE">
            <w:pPr>
              <w:rPr>
                <w:lang w:eastAsia="ja-JP" w:bidi="hi-IN"/>
              </w:rPr>
            </w:pPr>
            <w:r>
              <w:rPr>
                <w:lang w:eastAsia="ja-JP" w:bidi="hi-IN"/>
              </w:rPr>
              <w:t>Inter-band SSB-less SCell activation</w:t>
            </w:r>
          </w:p>
        </w:tc>
        <w:tc>
          <w:tcPr>
            <w:tcW w:w="2959" w:type="dxa"/>
          </w:tcPr>
          <w:p w14:paraId="0BD96F28" w14:textId="24B244F1" w:rsidR="00B12082" w:rsidRDefault="00B12082" w:rsidP="00F404FE">
            <w:pPr>
              <w:rPr>
                <w:lang w:eastAsia="ja-JP" w:bidi="hi-IN"/>
              </w:rPr>
            </w:pPr>
            <w:r>
              <w:rPr>
                <w:lang w:eastAsia="ja-JP" w:bidi="hi-IN"/>
              </w:rPr>
              <w:t>TRS based inter-band SSB-less SCell activation delay</w:t>
            </w:r>
          </w:p>
        </w:tc>
        <w:tc>
          <w:tcPr>
            <w:tcW w:w="1127" w:type="dxa"/>
          </w:tcPr>
          <w:p w14:paraId="2F89FE31" w14:textId="77777777" w:rsidR="00B12082" w:rsidRDefault="00B12082" w:rsidP="00F404FE">
            <w:pPr>
              <w:rPr>
                <w:lang w:eastAsia="ja-JP" w:bidi="hi-IN"/>
              </w:rPr>
            </w:pPr>
            <w:r>
              <w:rPr>
                <w:lang w:eastAsia="ja-JP" w:bidi="hi-IN"/>
              </w:rPr>
              <w:t>FR1</w:t>
            </w:r>
          </w:p>
        </w:tc>
        <w:tc>
          <w:tcPr>
            <w:tcW w:w="1072" w:type="dxa"/>
          </w:tcPr>
          <w:p w14:paraId="5BE95B2A" w14:textId="0D5574F0" w:rsidR="00B12082" w:rsidRDefault="00B12082" w:rsidP="00F404FE">
            <w:pPr>
              <w:rPr>
                <w:lang w:eastAsia="ja-JP" w:bidi="hi-IN"/>
              </w:rPr>
            </w:pPr>
            <w:r>
              <w:rPr>
                <w:lang w:eastAsia="ja-JP" w:bidi="hi-IN"/>
              </w:rPr>
              <w:t>A.6.5.3.X</w:t>
            </w:r>
          </w:p>
        </w:tc>
        <w:tc>
          <w:tcPr>
            <w:tcW w:w="1428" w:type="dxa"/>
          </w:tcPr>
          <w:p w14:paraId="225B5165" w14:textId="77777777" w:rsidR="00B12082" w:rsidRDefault="00B12082" w:rsidP="00F404FE">
            <w:pPr>
              <w:rPr>
                <w:lang w:eastAsia="ja-JP" w:bidi="hi-IN"/>
              </w:rPr>
            </w:pPr>
          </w:p>
        </w:tc>
        <w:tc>
          <w:tcPr>
            <w:tcW w:w="618" w:type="dxa"/>
          </w:tcPr>
          <w:p w14:paraId="244E6231" w14:textId="77777777" w:rsidR="00B12082" w:rsidRDefault="00B12082" w:rsidP="00F404FE">
            <w:pPr>
              <w:rPr>
                <w:lang w:eastAsia="ja-JP" w:bidi="hi-IN"/>
              </w:rPr>
            </w:pPr>
          </w:p>
        </w:tc>
      </w:tr>
      <w:tr w:rsidR="00B12082" w14:paraId="322565DA" w14:textId="77777777" w:rsidTr="00F404FE">
        <w:tc>
          <w:tcPr>
            <w:tcW w:w="817" w:type="dxa"/>
          </w:tcPr>
          <w:p w14:paraId="68D2475E" w14:textId="65BEB0A4" w:rsidR="00B12082" w:rsidRDefault="00B12082" w:rsidP="00F404FE">
            <w:pPr>
              <w:rPr>
                <w:lang w:eastAsia="ja-JP" w:bidi="hi-IN"/>
              </w:rPr>
            </w:pPr>
            <w:r>
              <w:rPr>
                <w:lang w:eastAsia="ja-JP" w:bidi="hi-IN"/>
              </w:rPr>
              <w:t>1-2</w:t>
            </w:r>
          </w:p>
        </w:tc>
        <w:tc>
          <w:tcPr>
            <w:tcW w:w="1608" w:type="dxa"/>
            <w:vMerge/>
          </w:tcPr>
          <w:p w14:paraId="6608D775" w14:textId="77777777" w:rsidR="00B12082" w:rsidRDefault="00B12082" w:rsidP="00F404FE">
            <w:pPr>
              <w:rPr>
                <w:lang w:eastAsia="ja-JP" w:bidi="hi-IN"/>
              </w:rPr>
            </w:pPr>
          </w:p>
        </w:tc>
        <w:tc>
          <w:tcPr>
            <w:tcW w:w="2959" w:type="dxa"/>
          </w:tcPr>
          <w:p w14:paraId="7C3E9C6F" w14:textId="62026199" w:rsidR="00B12082" w:rsidRDefault="00B12082" w:rsidP="00F404FE">
            <w:pPr>
              <w:rPr>
                <w:lang w:eastAsia="ja-JP" w:bidi="hi-IN"/>
              </w:rPr>
            </w:pPr>
            <w:r>
              <w:rPr>
                <w:lang w:eastAsia="ja-JP" w:bidi="hi-IN"/>
              </w:rPr>
              <w:t>A-TRS based inter-band SSB-less SCell activation delay</w:t>
            </w:r>
          </w:p>
        </w:tc>
        <w:tc>
          <w:tcPr>
            <w:tcW w:w="1127" w:type="dxa"/>
          </w:tcPr>
          <w:p w14:paraId="090454F9" w14:textId="5EC7AAE0" w:rsidR="00B12082" w:rsidRDefault="00B12082" w:rsidP="00F404FE">
            <w:pPr>
              <w:rPr>
                <w:lang w:eastAsia="ja-JP" w:bidi="hi-IN"/>
              </w:rPr>
            </w:pPr>
            <w:r>
              <w:rPr>
                <w:lang w:eastAsia="ja-JP" w:bidi="hi-IN"/>
              </w:rPr>
              <w:t>FR1</w:t>
            </w:r>
          </w:p>
        </w:tc>
        <w:tc>
          <w:tcPr>
            <w:tcW w:w="1072" w:type="dxa"/>
          </w:tcPr>
          <w:p w14:paraId="063C97AC" w14:textId="3CD1D41C" w:rsidR="00B12082" w:rsidRDefault="00B12082" w:rsidP="00F404FE">
            <w:pPr>
              <w:rPr>
                <w:lang w:eastAsia="ja-JP" w:bidi="hi-IN"/>
              </w:rPr>
            </w:pPr>
            <w:r>
              <w:rPr>
                <w:lang w:eastAsia="ja-JP" w:bidi="hi-IN"/>
              </w:rPr>
              <w:t>A.6.5.3.X</w:t>
            </w:r>
          </w:p>
        </w:tc>
        <w:tc>
          <w:tcPr>
            <w:tcW w:w="1428" w:type="dxa"/>
          </w:tcPr>
          <w:p w14:paraId="5D935256" w14:textId="77777777" w:rsidR="00B12082" w:rsidRDefault="00B12082" w:rsidP="00F404FE">
            <w:pPr>
              <w:rPr>
                <w:lang w:eastAsia="ja-JP" w:bidi="hi-IN"/>
              </w:rPr>
            </w:pPr>
          </w:p>
        </w:tc>
        <w:tc>
          <w:tcPr>
            <w:tcW w:w="618" w:type="dxa"/>
          </w:tcPr>
          <w:p w14:paraId="77CA9790" w14:textId="77777777" w:rsidR="00B12082" w:rsidRDefault="00B12082" w:rsidP="00F404FE">
            <w:pPr>
              <w:rPr>
                <w:lang w:eastAsia="ja-JP" w:bidi="hi-IN"/>
              </w:rPr>
            </w:pPr>
          </w:p>
        </w:tc>
      </w:tr>
    </w:tbl>
    <w:p w14:paraId="329B29FD" w14:textId="7B44A6F8" w:rsidR="00CB540E" w:rsidRDefault="00CB540E" w:rsidP="00CB540E">
      <w:pPr>
        <w:rPr>
          <w:lang w:eastAsia="ja-JP" w:bidi="hi-IN"/>
        </w:rPr>
      </w:pPr>
      <w:r>
        <w:rPr>
          <w:lang w:eastAsia="ja-JP" w:bidi="hi-IN"/>
        </w:rPr>
        <w:t xml:space="preserve">In SCell activation delay test cases, there is no difference between inter-band and intra-band non-contiguous CA cases. </w:t>
      </w:r>
      <w:proofErr w:type="gramStart"/>
      <w:r>
        <w:rPr>
          <w:lang w:eastAsia="ja-JP" w:bidi="hi-IN"/>
        </w:rPr>
        <w:t>So</w:t>
      </w:r>
      <w:proofErr w:type="gramEnd"/>
      <w:r>
        <w:rPr>
          <w:lang w:eastAsia="ja-JP" w:bidi="hi-IN"/>
        </w:rPr>
        <w:t xml:space="preserve"> we don’t need to test intra-band cases for the same RRM requirements.</w:t>
      </w:r>
    </w:p>
    <w:p w14:paraId="2A80A576" w14:textId="78B2206E" w:rsidR="00CB540E" w:rsidRDefault="00CB540E" w:rsidP="00CB540E">
      <w:pPr>
        <w:pStyle w:val="Heading2"/>
        <w:ind w:left="567"/>
      </w:pPr>
      <w:r>
        <w:t>Test cases list for new CHO requirements</w:t>
      </w:r>
    </w:p>
    <w:p w14:paraId="24585990" w14:textId="706EDADE" w:rsidR="00CB540E" w:rsidRDefault="00CB540E" w:rsidP="00CB540E">
      <w:pPr>
        <w:pStyle w:val="Caption"/>
        <w:keepNext/>
      </w:pPr>
      <w:r>
        <w:t xml:space="preserve">Table </w:t>
      </w:r>
      <w:r>
        <w:rPr>
          <w:lang w:val="en-US"/>
        </w:rPr>
        <w:t>2 Test cases list for new CHO requirements</w:t>
      </w:r>
    </w:p>
    <w:tbl>
      <w:tblPr>
        <w:tblStyle w:val="TableGrid"/>
        <w:tblW w:w="0" w:type="auto"/>
        <w:tblLook w:val="04A0" w:firstRow="1" w:lastRow="0" w:firstColumn="1" w:lastColumn="0" w:noHBand="0" w:noVBand="1"/>
      </w:tblPr>
      <w:tblGrid>
        <w:gridCol w:w="816"/>
        <w:gridCol w:w="1607"/>
        <w:gridCol w:w="2953"/>
        <w:gridCol w:w="1127"/>
        <w:gridCol w:w="1072"/>
        <w:gridCol w:w="1428"/>
        <w:gridCol w:w="618"/>
      </w:tblGrid>
      <w:tr w:rsidR="00CB540E" w:rsidRPr="006743A3" w14:paraId="5E389064" w14:textId="77777777" w:rsidTr="00CB540E">
        <w:tc>
          <w:tcPr>
            <w:tcW w:w="816" w:type="dxa"/>
          </w:tcPr>
          <w:p w14:paraId="6C70BDE7" w14:textId="77777777" w:rsidR="00CB540E" w:rsidRPr="006743A3" w:rsidRDefault="00CB540E" w:rsidP="00F404FE">
            <w:pPr>
              <w:rPr>
                <w:b/>
                <w:bCs/>
                <w:lang w:eastAsia="ja-JP" w:bidi="hi-IN"/>
              </w:rPr>
            </w:pPr>
            <w:r>
              <w:rPr>
                <w:b/>
                <w:bCs/>
                <w:lang w:eastAsia="ja-JP" w:bidi="hi-IN"/>
              </w:rPr>
              <w:t>No.</w:t>
            </w:r>
          </w:p>
        </w:tc>
        <w:tc>
          <w:tcPr>
            <w:tcW w:w="1607" w:type="dxa"/>
          </w:tcPr>
          <w:p w14:paraId="3C3249E5" w14:textId="77777777" w:rsidR="00CB540E" w:rsidRPr="006743A3" w:rsidRDefault="00CB540E" w:rsidP="00F404FE">
            <w:pPr>
              <w:rPr>
                <w:b/>
                <w:bCs/>
                <w:lang w:eastAsia="ja-JP" w:bidi="hi-IN"/>
              </w:rPr>
            </w:pPr>
            <w:r w:rsidRPr="006743A3">
              <w:rPr>
                <w:b/>
                <w:bCs/>
                <w:lang w:eastAsia="ja-JP" w:bidi="hi-IN"/>
              </w:rPr>
              <w:t>Item of core requirements</w:t>
            </w:r>
          </w:p>
        </w:tc>
        <w:tc>
          <w:tcPr>
            <w:tcW w:w="2953" w:type="dxa"/>
          </w:tcPr>
          <w:p w14:paraId="70499D25" w14:textId="77777777" w:rsidR="00CB540E" w:rsidRPr="006743A3" w:rsidRDefault="00CB540E" w:rsidP="00F404FE">
            <w:pPr>
              <w:rPr>
                <w:b/>
                <w:bCs/>
                <w:lang w:eastAsia="ja-JP" w:bidi="hi-IN"/>
              </w:rPr>
            </w:pPr>
            <w:r w:rsidRPr="006743A3">
              <w:rPr>
                <w:b/>
                <w:bCs/>
                <w:lang w:eastAsia="ja-JP" w:bidi="hi-IN"/>
              </w:rPr>
              <w:t>Type of test cases</w:t>
            </w:r>
          </w:p>
        </w:tc>
        <w:tc>
          <w:tcPr>
            <w:tcW w:w="1127" w:type="dxa"/>
          </w:tcPr>
          <w:p w14:paraId="531E952B" w14:textId="77777777" w:rsidR="00CB540E" w:rsidRPr="006743A3" w:rsidRDefault="00CB540E" w:rsidP="00F404FE">
            <w:pPr>
              <w:rPr>
                <w:b/>
                <w:bCs/>
                <w:lang w:eastAsia="ja-JP" w:bidi="hi-IN"/>
              </w:rPr>
            </w:pPr>
            <w:r w:rsidRPr="006743A3">
              <w:rPr>
                <w:b/>
                <w:bCs/>
                <w:lang w:eastAsia="ja-JP" w:bidi="hi-IN"/>
              </w:rPr>
              <w:t>Frequency range</w:t>
            </w:r>
            <w:r>
              <w:rPr>
                <w:b/>
                <w:bCs/>
                <w:lang w:eastAsia="ja-JP" w:bidi="hi-IN"/>
              </w:rPr>
              <w:t xml:space="preserve"> of serving cell</w:t>
            </w:r>
          </w:p>
        </w:tc>
        <w:tc>
          <w:tcPr>
            <w:tcW w:w="1072" w:type="dxa"/>
          </w:tcPr>
          <w:p w14:paraId="574D6EDB" w14:textId="77777777" w:rsidR="00CB540E" w:rsidRPr="006743A3" w:rsidRDefault="00CB540E" w:rsidP="00F404FE">
            <w:pPr>
              <w:rPr>
                <w:b/>
                <w:bCs/>
                <w:lang w:eastAsia="ja-JP" w:bidi="hi-IN"/>
              </w:rPr>
            </w:pPr>
            <w:r w:rsidRPr="006743A3">
              <w:rPr>
                <w:b/>
                <w:bCs/>
                <w:lang w:eastAsia="ja-JP" w:bidi="hi-IN"/>
              </w:rPr>
              <w:t>Subclause</w:t>
            </w:r>
          </w:p>
        </w:tc>
        <w:tc>
          <w:tcPr>
            <w:tcW w:w="1428" w:type="dxa"/>
          </w:tcPr>
          <w:p w14:paraId="50A2B866" w14:textId="77777777" w:rsidR="00CB540E" w:rsidRPr="006743A3" w:rsidRDefault="00CB540E" w:rsidP="00F404FE">
            <w:pPr>
              <w:rPr>
                <w:b/>
                <w:bCs/>
                <w:lang w:eastAsia="ja-JP" w:bidi="hi-IN"/>
              </w:rPr>
            </w:pPr>
            <w:r w:rsidRPr="006743A3">
              <w:rPr>
                <w:b/>
                <w:bCs/>
                <w:lang w:eastAsia="ja-JP" w:bidi="hi-IN"/>
              </w:rPr>
              <w:t>Responsibility</w:t>
            </w:r>
          </w:p>
        </w:tc>
        <w:tc>
          <w:tcPr>
            <w:tcW w:w="618" w:type="dxa"/>
          </w:tcPr>
          <w:p w14:paraId="0D891007" w14:textId="77777777" w:rsidR="00CB540E" w:rsidRPr="006743A3" w:rsidRDefault="00CB540E" w:rsidP="00F404FE">
            <w:pPr>
              <w:rPr>
                <w:b/>
                <w:bCs/>
                <w:lang w:eastAsia="ja-JP" w:bidi="hi-IN"/>
              </w:rPr>
            </w:pPr>
            <w:r w:rsidRPr="006743A3">
              <w:rPr>
                <w:b/>
                <w:bCs/>
                <w:lang w:eastAsia="ja-JP" w:bidi="hi-IN"/>
              </w:rPr>
              <w:t>No</w:t>
            </w:r>
            <w:r>
              <w:rPr>
                <w:b/>
                <w:bCs/>
                <w:lang w:eastAsia="ja-JP" w:bidi="hi-IN"/>
              </w:rPr>
              <w:t>te</w:t>
            </w:r>
          </w:p>
        </w:tc>
      </w:tr>
      <w:tr w:rsidR="00CB540E" w14:paraId="0FAF0C90" w14:textId="77777777" w:rsidTr="00CB540E">
        <w:tc>
          <w:tcPr>
            <w:tcW w:w="816" w:type="dxa"/>
          </w:tcPr>
          <w:p w14:paraId="3B0840D8" w14:textId="4AB92148" w:rsidR="00CB540E" w:rsidRDefault="00CB540E" w:rsidP="00F404FE">
            <w:pPr>
              <w:rPr>
                <w:lang w:eastAsia="ja-JP" w:bidi="hi-IN"/>
              </w:rPr>
            </w:pPr>
            <w:r>
              <w:rPr>
                <w:lang w:eastAsia="ja-JP" w:bidi="hi-IN"/>
              </w:rPr>
              <w:t>2-1</w:t>
            </w:r>
          </w:p>
        </w:tc>
        <w:tc>
          <w:tcPr>
            <w:tcW w:w="1607" w:type="dxa"/>
            <w:vMerge w:val="restart"/>
          </w:tcPr>
          <w:p w14:paraId="46AC6341" w14:textId="440822C3" w:rsidR="00CB540E" w:rsidRDefault="00CB540E" w:rsidP="00F404FE">
            <w:pPr>
              <w:rPr>
                <w:lang w:eastAsia="ja-JP" w:bidi="hi-IN"/>
              </w:rPr>
            </w:pPr>
            <w:r>
              <w:rPr>
                <w:lang w:eastAsia="ja-JP" w:bidi="hi-IN"/>
              </w:rPr>
              <w:t>NES triggering intra-frequency target CHO delay</w:t>
            </w:r>
          </w:p>
        </w:tc>
        <w:tc>
          <w:tcPr>
            <w:tcW w:w="2953" w:type="dxa"/>
          </w:tcPr>
          <w:p w14:paraId="5E6884B6" w14:textId="5BB722A2" w:rsidR="00CB540E" w:rsidRDefault="00CB540E" w:rsidP="00F404FE">
            <w:pPr>
              <w:rPr>
                <w:lang w:eastAsia="ja-JP" w:bidi="hi-IN"/>
              </w:rPr>
            </w:pPr>
            <w:r>
              <w:rPr>
                <w:lang w:eastAsia="ja-JP" w:bidi="hi-IN"/>
              </w:rPr>
              <w:t>CHO from FR1 to FR1</w:t>
            </w:r>
          </w:p>
        </w:tc>
        <w:tc>
          <w:tcPr>
            <w:tcW w:w="1127" w:type="dxa"/>
          </w:tcPr>
          <w:p w14:paraId="6AB81A9F" w14:textId="77777777" w:rsidR="00CB540E" w:rsidRDefault="00CB540E" w:rsidP="00F404FE">
            <w:pPr>
              <w:rPr>
                <w:lang w:eastAsia="ja-JP" w:bidi="hi-IN"/>
              </w:rPr>
            </w:pPr>
            <w:r>
              <w:rPr>
                <w:lang w:eastAsia="ja-JP" w:bidi="hi-IN"/>
              </w:rPr>
              <w:t>FR1</w:t>
            </w:r>
          </w:p>
        </w:tc>
        <w:tc>
          <w:tcPr>
            <w:tcW w:w="1072" w:type="dxa"/>
          </w:tcPr>
          <w:p w14:paraId="33E2442B" w14:textId="576A83A2" w:rsidR="00CB540E" w:rsidRDefault="00CB540E" w:rsidP="00F404FE">
            <w:pPr>
              <w:rPr>
                <w:lang w:eastAsia="ja-JP" w:bidi="hi-IN"/>
              </w:rPr>
            </w:pPr>
            <w:r>
              <w:rPr>
                <w:lang w:eastAsia="ja-JP" w:bidi="hi-IN"/>
              </w:rPr>
              <w:t>A.6.</w:t>
            </w:r>
            <w:r w:rsidR="00A22697">
              <w:rPr>
                <w:lang w:eastAsia="ja-JP" w:bidi="hi-IN"/>
              </w:rPr>
              <w:t>3.3</w:t>
            </w:r>
            <w:r>
              <w:rPr>
                <w:lang w:eastAsia="ja-JP" w:bidi="hi-IN"/>
              </w:rPr>
              <w:t>.X</w:t>
            </w:r>
          </w:p>
        </w:tc>
        <w:tc>
          <w:tcPr>
            <w:tcW w:w="1428" w:type="dxa"/>
          </w:tcPr>
          <w:p w14:paraId="0A5DE982" w14:textId="77777777" w:rsidR="00CB540E" w:rsidRDefault="00CB540E" w:rsidP="00F404FE">
            <w:pPr>
              <w:rPr>
                <w:lang w:eastAsia="ja-JP" w:bidi="hi-IN"/>
              </w:rPr>
            </w:pPr>
          </w:p>
        </w:tc>
        <w:tc>
          <w:tcPr>
            <w:tcW w:w="618" w:type="dxa"/>
          </w:tcPr>
          <w:p w14:paraId="4FD3E96E" w14:textId="77777777" w:rsidR="00CB540E" w:rsidRDefault="00CB540E" w:rsidP="00F404FE">
            <w:pPr>
              <w:rPr>
                <w:lang w:eastAsia="ja-JP" w:bidi="hi-IN"/>
              </w:rPr>
            </w:pPr>
          </w:p>
        </w:tc>
      </w:tr>
      <w:tr w:rsidR="00CB540E" w14:paraId="6F427F45" w14:textId="77777777" w:rsidTr="00CB540E">
        <w:tc>
          <w:tcPr>
            <w:tcW w:w="816" w:type="dxa"/>
          </w:tcPr>
          <w:p w14:paraId="49819D7E" w14:textId="6D3A423A" w:rsidR="00CB540E" w:rsidRDefault="00CB540E" w:rsidP="00F404FE">
            <w:pPr>
              <w:rPr>
                <w:lang w:eastAsia="ja-JP" w:bidi="hi-IN"/>
              </w:rPr>
            </w:pPr>
            <w:r>
              <w:rPr>
                <w:lang w:eastAsia="ja-JP" w:bidi="hi-IN"/>
              </w:rPr>
              <w:t>2-2</w:t>
            </w:r>
          </w:p>
        </w:tc>
        <w:tc>
          <w:tcPr>
            <w:tcW w:w="1607" w:type="dxa"/>
            <w:vMerge/>
          </w:tcPr>
          <w:p w14:paraId="0C83D8EC" w14:textId="77777777" w:rsidR="00CB540E" w:rsidRDefault="00CB540E" w:rsidP="00F404FE">
            <w:pPr>
              <w:rPr>
                <w:lang w:eastAsia="ja-JP" w:bidi="hi-IN"/>
              </w:rPr>
            </w:pPr>
          </w:p>
        </w:tc>
        <w:tc>
          <w:tcPr>
            <w:tcW w:w="2953" w:type="dxa"/>
          </w:tcPr>
          <w:p w14:paraId="392589A9" w14:textId="1D071107" w:rsidR="00CB540E" w:rsidRDefault="00CB540E" w:rsidP="00F404FE">
            <w:pPr>
              <w:rPr>
                <w:lang w:eastAsia="ja-JP" w:bidi="hi-IN"/>
              </w:rPr>
            </w:pPr>
            <w:r>
              <w:rPr>
                <w:lang w:eastAsia="ja-JP" w:bidi="hi-IN"/>
              </w:rPr>
              <w:t>CHO from FR2 to FR2</w:t>
            </w:r>
          </w:p>
        </w:tc>
        <w:tc>
          <w:tcPr>
            <w:tcW w:w="1127" w:type="dxa"/>
          </w:tcPr>
          <w:p w14:paraId="701EED83" w14:textId="2D09EEF1" w:rsidR="00CB540E" w:rsidRDefault="00CB540E" w:rsidP="00F404FE">
            <w:pPr>
              <w:rPr>
                <w:lang w:eastAsia="ja-JP" w:bidi="hi-IN"/>
              </w:rPr>
            </w:pPr>
            <w:r>
              <w:rPr>
                <w:lang w:eastAsia="ja-JP" w:bidi="hi-IN"/>
              </w:rPr>
              <w:t>FR2</w:t>
            </w:r>
          </w:p>
        </w:tc>
        <w:tc>
          <w:tcPr>
            <w:tcW w:w="1072" w:type="dxa"/>
          </w:tcPr>
          <w:p w14:paraId="6D8AA19D" w14:textId="644A96EE" w:rsidR="00CB540E" w:rsidRDefault="00CB540E" w:rsidP="00F404FE">
            <w:pPr>
              <w:rPr>
                <w:lang w:eastAsia="ja-JP" w:bidi="hi-IN"/>
              </w:rPr>
            </w:pPr>
            <w:r>
              <w:rPr>
                <w:lang w:eastAsia="ja-JP" w:bidi="hi-IN"/>
              </w:rPr>
              <w:t>A.</w:t>
            </w:r>
            <w:r w:rsidR="001C6E45">
              <w:rPr>
                <w:lang w:eastAsia="ja-JP" w:bidi="hi-IN"/>
              </w:rPr>
              <w:t>7.3</w:t>
            </w:r>
            <w:r>
              <w:rPr>
                <w:lang w:eastAsia="ja-JP" w:bidi="hi-IN"/>
              </w:rPr>
              <w:t>.3.X</w:t>
            </w:r>
          </w:p>
        </w:tc>
        <w:tc>
          <w:tcPr>
            <w:tcW w:w="1428" w:type="dxa"/>
          </w:tcPr>
          <w:p w14:paraId="7A66FAF1" w14:textId="77777777" w:rsidR="00CB540E" w:rsidRDefault="00CB540E" w:rsidP="00F404FE">
            <w:pPr>
              <w:rPr>
                <w:lang w:eastAsia="ja-JP" w:bidi="hi-IN"/>
              </w:rPr>
            </w:pPr>
          </w:p>
        </w:tc>
        <w:tc>
          <w:tcPr>
            <w:tcW w:w="618" w:type="dxa"/>
          </w:tcPr>
          <w:p w14:paraId="5BB5F9F1" w14:textId="77777777" w:rsidR="00CB540E" w:rsidRDefault="00CB540E" w:rsidP="00F404FE">
            <w:pPr>
              <w:rPr>
                <w:lang w:eastAsia="ja-JP" w:bidi="hi-IN"/>
              </w:rPr>
            </w:pPr>
          </w:p>
        </w:tc>
      </w:tr>
      <w:tr w:rsidR="00A22697" w14:paraId="55773AC7" w14:textId="77777777" w:rsidTr="00CB540E">
        <w:tc>
          <w:tcPr>
            <w:tcW w:w="816" w:type="dxa"/>
          </w:tcPr>
          <w:p w14:paraId="24782FF0" w14:textId="3F42F5DB" w:rsidR="00A22697" w:rsidRDefault="00A22697" w:rsidP="00A22697">
            <w:pPr>
              <w:rPr>
                <w:lang w:eastAsia="ja-JP" w:bidi="hi-IN"/>
              </w:rPr>
            </w:pPr>
            <w:r>
              <w:rPr>
                <w:lang w:eastAsia="ja-JP" w:bidi="hi-IN"/>
              </w:rPr>
              <w:t>2-3</w:t>
            </w:r>
          </w:p>
        </w:tc>
        <w:tc>
          <w:tcPr>
            <w:tcW w:w="1607" w:type="dxa"/>
            <w:vMerge w:val="restart"/>
          </w:tcPr>
          <w:p w14:paraId="31D3D963" w14:textId="30AC3463" w:rsidR="00A22697" w:rsidRDefault="00A22697" w:rsidP="00A22697">
            <w:pPr>
              <w:rPr>
                <w:lang w:eastAsia="ja-JP" w:bidi="hi-IN"/>
              </w:rPr>
            </w:pPr>
            <w:r>
              <w:rPr>
                <w:lang w:eastAsia="ja-JP" w:bidi="hi-IN"/>
              </w:rPr>
              <w:t>NES triggering inter-frequency target CHO delay within FR</w:t>
            </w:r>
          </w:p>
        </w:tc>
        <w:tc>
          <w:tcPr>
            <w:tcW w:w="2953" w:type="dxa"/>
          </w:tcPr>
          <w:p w14:paraId="27478495" w14:textId="5166F092" w:rsidR="00A22697" w:rsidRDefault="00A22697" w:rsidP="00A22697">
            <w:pPr>
              <w:rPr>
                <w:lang w:eastAsia="ja-JP" w:bidi="hi-IN"/>
              </w:rPr>
            </w:pPr>
            <w:r>
              <w:rPr>
                <w:lang w:eastAsia="ja-JP" w:bidi="hi-IN"/>
              </w:rPr>
              <w:t>CHO from FR1 to FR1</w:t>
            </w:r>
          </w:p>
        </w:tc>
        <w:tc>
          <w:tcPr>
            <w:tcW w:w="1127" w:type="dxa"/>
          </w:tcPr>
          <w:p w14:paraId="7DB604E4" w14:textId="17310E00" w:rsidR="00A22697" w:rsidRDefault="00A22697" w:rsidP="00A22697">
            <w:pPr>
              <w:rPr>
                <w:lang w:eastAsia="ja-JP" w:bidi="hi-IN"/>
              </w:rPr>
            </w:pPr>
            <w:r>
              <w:rPr>
                <w:lang w:eastAsia="ja-JP" w:bidi="hi-IN"/>
              </w:rPr>
              <w:t>FR1</w:t>
            </w:r>
          </w:p>
        </w:tc>
        <w:tc>
          <w:tcPr>
            <w:tcW w:w="1072" w:type="dxa"/>
          </w:tcPr>
          <w:p w14:paraId="4AE6AAF2" w14:textId="0D7BFFB1" w:rsidR="00A22697" w:rsidRDefault="00A22697" w:rsidP="00A22697">
            <w:pPr>
              <w:rPr>
                <w:lang w:eastAsia="ja-JP" w:bidi="hi-IN"/>
              </w:rPr>
            </w:pPr>
            <w:r>
              <w:rPr>
                <w:lang w:eastAsia="ja-JP" w:bidi="hi-IN"/>
              </w:rPr>
              <w:t>A.6.3.3.X</w:t>
            </w:r>
          </w:p>
        </w:tc>
        <w:tc>
          <w:tcPr>
            <w:tcW w:w="1428" w:type="dxa"/>
          </w:tcPr>
          <w:p w14:paraId="0E38D32B" w14:textId="77777777" w:rsidR="00A22697" w:rsidRDefault="00A22697" w:rsidP="00A22697">
            <w:pPr>
              <w:rPr>
                <w:lang w:eastAsia="ja-JP" w:bidi="hi-IN"/>
              </w:rPr>
            </w:pPr>
          </w:p>
        </w:tc>
        <w:tc>
          <w:tcPr>
            <w:tcW w:w="618" w:type="dxa"/>
          </w:tcPr>
          <w:p w14:paraId="3509D683" w14:textId="77777777" w:rsidR="00A22697" w:rsidRDefault="00A22697" w:rsidP="00A22697">
            <w:pPr>
              <w:rPr>
                <w:lang w:eastAsia="ja-JP" w:bidi="hi-IN"/>
              </w:rPr>
            </w:pPr>
          </w:p>
        </w:tc>
      </w:tr>
      <w:tr w:rsidR="001C6E45" w14:paraId="4640DAF7" w14:textId="77777777" w:rsidTr="00CB540E">
        <w:tc>
          <w:tcPr>
            <w:tcW w:w="816" w:type="dxa"/>
          </w:tcPr>
          <w:p w14:paraId="5A16C04E" w14:textId="24FEF3F5" w:rsidR="001C6E45" w:rsidRDefault="001C6E45" w:rsidP="001C6E45">
            <w:pPr>
              <w:rPr>
                <w:lang w:eastAsia="ja-JP" w:bidi="hi-IN"/>
              </w:rPr>
            </w:pPr>
            <w:r>
              <w:rPr>
                <w:lang w:eastAsia="ja-JP" w:bidi="hi-IN"/>
              </w:rPr>
              <w:t>2-4</w:t>
            </w:r>
          </w:p>
        </w:tc>
        <w:tc>
          <w:tcPr>
            <w:tcW w:w="1607" w:type="dxa"/>
            <w:vMerge/>
          </w:tcPr>
          <w:p w14:paraId="35DC4C46" w14:textId="77777777" w:rsidR="001C6E45" w:rsidRDefault="001C6E45" w:rsidP="001C6E45">
            <w:pPr>
              <w:rPr>
                <w:lang w:eastAsia="ja-JP" w:bidi="hi-IN"/>
              </w:rPr>
            </w:pPr>
          </w:p>
        </w:tc>
        <w:tc>
          <w:tcPr>
            <w:tcW w:w="2953" w:type="dxa"/>
          </w:tcPr>
          <w:p w14:paraId="5F66EE66" w14:textId="30F715AF" w:rsidR="001C6E45" w:rsidRDefault="001C6E45" w:rsidP="001C6E45">
            <w:pPr>
              <w:rPr>
                <w:lang w:eastAsia="ja-JP" w:bidi="hi-IN"/>
              </w:rPr>
            </w:pPr>
            <w:r>
              <w:rPr>
                <w:lang w:eastAsia="ja-JP" w:bidi="hi-IN"/>
              </w:rPr>
              <w:t>CHO from FR2 to FR2</w:t>
            </w:r>
          </w:p>
        </w:tc>
        <w:tc>
          <w:tcPr>
            <w:tcW w:w="1127" w:type="dxa"/>
          </w:tcPr>
          <w:p w14:paraId="0AD49826" w14:textId="48570995" w:rsidR="001C6E45" w:rsidRDefault="001C6E45" w:rsidP="001C6E45">
            <w:pPr>
              <w:rPr>
                <w:lang w:eastAsia="ja-JP" w:bidi="hi-IN"/>
              </w:rPr>
            </w:pPr>
            <w:r>
              <w:rPr>
                <w:lang w:eastAsia="ja-JP" w:bidi="hi-IN"/>
              </w:rPr>
              <w:t>FR2</w:t>
            </w:r>
          </w:p>
        </w:tc>
        <w:tc>
          <w:tcPr>
            <w:tcW w:w="1072" w:type="dxa"/>
          </w:tcPr>
          <w:p w14:paraId="18DD9C29" w14:textId="20D1ECFB" w:rsidR="001C6E45" w:rsidRDefault="001C6E45" w:rsidP="001C6E45">
            <w:pPr>
              <w:rPr>
                <w:lang w:eastAsia="ja-JP" w:bidi="hi-IN"/>
              </w:rPr>
            </w:pPr>
            <w:r>
              <w:rPr>
                <w:lang w:eastAsia="ja-JP" w:bidi="hi-IN"/>
              </w:rPr>
              <w:t>A.7.3.3.X</w:t>
            </w:r>
          </w:p>
        </w:tc>
        <w:tc>
          <w:tcPr>
            <w:tcW w:w="1428" w:type="dxa"/>
          </w:tcPr>
          <w:p w14:paraId="08BC86C6" w14:textId="77777777" w:rsidR="001C6E45" w:rsidRDefault="001C6E45" w:rsidP="001C6E45">
            <w:pPr>
              <w:rPr>
                <w:lang w:eastAsia="ja-JP" w:bidi="hi-IN"/>
              </w:rPr>
            </w:pPr>
          </w:p>
        </w:tc>
        <w:tc>
          <w:tcPr>
            <w:tcW w:w="618" w:type="dxa"/>
          </w:tcPr>
          <w:p w14:paraId="438AFE0C" w14:textId="77777777" w:rsidR="001C6E45" w:rsidRDefault="001C6E45" w:rsidP="001C6E45">
            <w:pPr>
              <w:rPr>
                <w:lang w:eastAsia="ja-JP" w:bidi="hi-IN"/>
              </w:rPr>
            </w:pPr>
          </w:p>
        </w:tc>
      </w:tr>
      <w:tr w:rsidR="001C6E45" w14:paraId="6C83F6CD" w14:textId="77777777" w:rsidTr="003828A6">
        <w:tc>
          <w:tcPr>
            <w:tcW w:w="816" w:type="dxa"/>
          </w:tcPr>
          <w:p w14:paraId="374803EF" w14:textId="42FF7D73" w:rsidR="001C6E45" w:rsidRDefault="001C6E45" w:rsidP="001C6E45">
            <w:pPr>
              <w:rPr>
                <w:lang w:eastAsia="ja-JP" w:bidi="hi-IN"/>
              </w:rPr>
            </w:pPr>
            <w:r>
              <w:rPr>
                <w:lang w:eastAsia="ja-JP" w:bidi="hi-IN"/>
              </w:rPr>
              <w:lastRenderedPageBreak/>
              <w:t>2-5</w:t>
            </w:r>
          </w:p>
        </w:tc>
        <w:tc>
          <w:tcPr>
            <w:tcW w:w="1607" w:type="dxa"/>
          </w:tcPr>
          <w:p w14:paraId="60CBB646" w14:textId="68813CB5" w:rsidR="001C6E45" w:rsidRDefault="001C6E45" w:rsidP="001C6E45">
            <w:pPr>
              <w:rPr>
                <w:lang w:eastAsia="ja-JP" w:bidi="hi-IN"/>
              </w:rPr>
            </w:pPr>
            <w:r>
              <w:rPr>
                <w:lang w:eastAsia="ja-JP" w:bidi="hi-IN"/>
              </w:rPr>
              <w:t>NES triggering inter-frequency target CHO delay across FR</w:t>
            </w:r>
          </w:p>
        </w:tc>
        <w:tc>
          <w:tcPr>
            <w:tcW w:w="2953" w:type="dxa"/>
          </w:tcPr>
          <w:p w14:paraId="021C7C17" w14:textId="24DE6D50" w:rsidR="001C6E45" w:rsidRDefault="001C6E45" w:rsidP="001C6E45">
            <w:pPr>
              <w:rPr>
                <w:lang w:eastAsia="ja-JP" w:bidi="hi-IN"/>
              </w:rPr>
            </w:pPr>
            <w:r>
              <w:rPr>
                <w:lang w:eastAsia="ja-JP" w:bidi="hi-IN"/>
              </w:rPr>
              <w:t>CHO from FR1 to FR2</w:t>
            </w:r>
          </w:p>
        </w:tc>
        <w:tc>
          <w:tcPr>
            <w:tcW w:w="1127" w:type="dxa"/>
          </w:tcPr>
          <w:p w14:paraId="19D13DF9" w14:textId="75F71FF4" w:rsidR="001C6E45" w:rsidRDefault="001C6E45" w:rsidP="001C6E45">
            <w:pPr>
              <w:rPr>
                <w:lang w:eastAsia="ja-JP" w:bidi="hi-IN"/>
              </w:rPr>
            </w:pPr>
            <w:r>
              <w:rPr>
                <w:lang w:eastAsia="ja-JP" w:bidi="hi-IN"/>
              </w:rPr>
              <w:t>FR1 and FR2</w:t>
            </w:r>
          </w:p>
        </w:tc>
        <w:tc>
          <w:tcPr>
            <w:tcW w:w="1072" w:type="dxa"/>
          </w:tcPr>
          <w:p w14:paraId="0B43351B" w14:textId="4B32C059" w:rsidR="001C6E45" w:rsidRDefault="001C6E45" w:rsidP="001C6E45">
            <w:pPr>
              <w:rPr>
                <w:lang w:eastAsia="ja-JP" w:bidi="hi-IN"/>
              </w:rPr>
            </w:pPr>
            <w:r>
              <w:rPr>
                <w:lang w:eastAsia="ja-JP" w:bidi="hi-IN"/>
              </w:rPr>
              <w:t>A.7.3.3.X</w:t>
            </w:r>
          </w:p>
        </w:tc>
        <w:tc>
          <w:tcPr>
            <w:tcW w:w="1428" w:type="dxa"/>
          </w:tcPr>
          <w:p w14:paraId="2C590767" w14:textId="77777777" w:rsidR="001C6E45" w:rsidRDefault="001C6E45" w:rsidP="001C6E45">
            <w:pPr>
              <w:rPr>
                <w:lang w:eastAsia="ja-JP" w:bidi="hi-IN"/>
              </w:rPr>
            </w:pPr>
          </w:p>
        </w:tc>
        <w:tc>
          <w:tcPr>
            <w:tcW w:w="618" w:type="dxa"/>
          </w:tcPr>
          <w:p w14:paraId="6E7DD5E7" w14:textId="77777777" w:rsidR="001C6E45" w:rsidRDefault="001C6E45" w:rsidP="001C6E45">
            <w:pPr>
              <w:rPr>
                <w:lang w:eastAsia="ja-JP" w:bidi="hi-IN"/>
              </w:rPr>
            </w:pPr>
          </w:p>
        </w:tc>
      </w:tr>
    </w:tbl>
    <w:p w14:paraId="4807C40E" w14:textId="302E1468" w:rsidR="003828A6" w:rsidRDefault="00722579" w:rsidP="00CB540E">
      <w:pPr>
        <w:rPr>
          <w:lang w:eastAsia="ja-JP" w:bidi="hi-IN"/>
        </w:rPr>
      </w:pPr>
      <w:r>
        <w:rPr>
          <w:lang w:eastAsia="ja-JP" w:bidi="hi-IN"/>
        </w:rPr>
        <w:t>Note that we have never had handover test cases from FR2 to FR1 due to test equipment limitations. We think it is not crucial at this moment that we introduce CHO test case from FR2 to FR1 in the spec.</w:t>
      </w:r>
    </w:p>
    <w:p w14:paraId="5BB91E17" w14:textId="4DD1F913" w:rsidR="005057DD" w:rsidRDefault="005057DD" w:rsidP="005057DD">
      <w:pPr>
        <w:pStyle w:val="Heading2"/>
        <w:ind w:left="567"/>
      </w:pPr>
      <w:r>
        <w:t>Measurement test cases</w:t>
      </w:r>
    </w:p>
    <w:p w14:paraId="74C4E436" w14:textId="24B79EFE" w:rsidR="00CB540E" w:rsidRDefault="003828A6" w:rsidP="00CB540E">
      <w:pPr>
        <w:rPr>
          <w:lang w:eastAsia="ja-JP" w:bidi="hi-IN"/>
        </w:rPr>
      </w:pPr>
      <w:r>
        <w:rPr>
          <w:lang w:eastAsia="ja-JP" w:bidi="hi-IN"/>
        </w:rPr>
        <w:t xml:space="preserve">We don’t think it is necessary to test </w:t>
      </w:r>
      <w:r w:rsidR="005057DD">
        <w:rPr>
          <w:lang w:eastAsia="ja-JP" w:bidi="hi-IN"/>
        </w:rPr>
        <w:t xml:space="preserve">measurement requirements since so </w:t>
      </w:r>
      <w:proofErr w:type="gramStart"/>
      <w:r w:rsidR="005057DD">
        <w:rPr>
          <w:lang w:eastAsia="ja-JP" w:bidi="hi-IN"/>
        </w:rPr>
        <w:t>far</w:t>
      </w:r>
      <w:proofErr w:type="gramEnd"/>
      <w:r w:rsidR="005057DD">
        <w:rPr>
          <w:lang w:eastAsia="ja-JP" w:bidi="hi-IN"/>
        </w:rPr>
        <w:t xml:space="preserve"> no new measurement requirements are introduced. However</w:t>
      </w:r>
      <w:r w:rsidR="009A7D27">
        <w:rPr>
          <w:lang w:eastAsia="ja-JP" w:bidi="hi-IN"/>
        </w:rPr>
        <w:t>,</w:t>
      </w:r>
      <w:r w:rsidR="005057DD">
        <w:rPr>
          <w:lang w:eastAsia="ja-JP" w:bidi="hi-IN"/>
        </w:rPr>
        <w:t xml:space="preserve"> if there </w:t>
      </w:r>
      <w:proofErr w:type="gramStart"/>
      <w:r w:rsidR="005057DD">
        <w:rPr>
          <w:lang w:eastAsia="ja-JP" w:bidi="hi-IN"/>
        </w:rPr>
        <w:t>is</w:t>
      </w:r>
      <w:proofErr w:type="gramEnd"/>
      <w:r w:rsidR="005057DD">
        <w:rPr>
          <w:lang w:eastAsia="ja-JP" w:bidi="hi-IN"/>
        </w:rPr>
        <w:t xml:space="preserve"> measurement accuracy requirements specifically introduced for NES in Rel-18 performance part, we can consider to define measurement accuracy test cases.</w:t>
      </w:r>
      <w:r>
        <w:rPr>
          <w:lang w:eastAsia="ja-JP" w:bidi="hi-IN"/>
        </w:rPr>
        <w:t xml:space="preserve"> </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4F5CF616" w14:textId="777D70D9" w:rsidR="00CB540E" w:rsidRDefault="006773C1" w:rsidP="00CB540E">
      <w:pPr>
        <w:rPr>
          <w:b/>
          <w:bCs/>
        </w:rPr>
      </w:pPr>
      <w:r w:rsidRPr="00AB0D2A">
        <w:rPr>
          <w:b/>
          <w:bCs/>
        </w:rPr>
        <w:t xml:space="preserve">Proposal 1: </w:t>
      </w:r>
      <w:r w:rsidR="00CB540E">
        <w:rPr>
          <w:b/>
          <w:bCs/>
        </w:rPr>
        <w:t>endorse the test case lists in table 1 and table 2.</w:t>
      </w:r>
    </w:p>
    <w:p w14:paraId="4006A207" w14:textId="77777777" w:rsidR="00CB540E" w:rsidRDefault="00CB540E" w:rsidP="00CB540E">
      <w:pPr>
        <w:pStyle w:val="Caption"/>
        <w:keepNext/>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Test cases list for SSB-less SCell activation</w:t>
      </w:r>
    </w:p>
    <w:tbl>
      <w:tblPr>
        <w:tblStyle w:val="TableGrid"/>
        <w:tblW w:w="0" w:type="auto"/>
        <w:tblLook w:val="04A0" w:firstRow="1" w:lastRow="0" w:firstColumn="1" w:lastColumn="0" w:noHBand="0" w:noVBand="1"/>
      </w:tblPr>
      <w:tblGrid>
        <w:gridCol w:w="816"/>
        <w:gridCol w:w="1607"/>
        <w:gridCol w:w="2953"/>
        <w:gridCol w:w="1127"/>
        <w:gridCol w:w="1072"/>
        <w:gridCol w:w="1428"/>
        <w:gridCol w:w="618"/>
      </w:tblGrid>
      <w:tr w:rsidR="00CB540E" w:rsidRPr="006743A3" w14:paraId="2C5C2A38" w14:textId="77777777" w:rsidTr="00CB540E">
        <w:tc>
          <w:tcPr>
            <w:tcW w:w="816" w:type="dxa"/>
          </w:tcPr>
          <w:p w14:paraId="5982CE3E" w14:textId="77777777" w:rsidR="00CB540E" w:rsidRPr="006743A3" w:rsidRDefault="00CB540E" w:rsidP="00F404FE">
            <w:pPr>
              <w:rPr>
                <w:b/>
                <w:bCs/>
                <w:lang w:eastAsia="ja-JP" w:bidi="hi-IN"/>
              </w:rPr>
            </w:pPr>
            <w:r>
              <w:rPr>
                <w:b/>
                <w:bCs/>
                <w:lang w:eastAsia="ja-JP" w:bidi="hi-IN"/>
              </w:rPr>
              <w:t>No.</w:t>
            </w:r>
          </w:p>
        </w:tc>
        <w:tc>
          <w:tcPr>
            <w:tcW w:w="1607" w:type="dxa"/>
          </w:tcPr>
          <w:p w14:paraId="0A2F095A" w14:textId="77777777" w:rsidR="00CB540E" w:rsidRPr="006743A3" w:rsidRDefault="00CB540E" w:rsidP="00F404FE">
            <w:pPr>
              <w:rPr>
                <w:b/>
                <w:bCs/>
                <w:lang w:eastAsia="ja-JP" w:bidi="hi-IN"/>
              </w:rPr>
            </w:pPr>
            <w:r w:rsidRPr="006743A3">
              <w:rPr>
                <w:b/>
                <w:bCs/>
                <w:lang w:eastAsia="ja-JP" w:bidi="hi-IN"/>
              </w:rPr>
              <w:t>Item of core requirements</w:t>
            </w:r>
          </w:p>
        </w:tc>
        <w:tc>
          <w:tcPr>
            <w:tcW w:w="2953" w:type="dxa"/>
          </w:tcPr>
          <w:p w14:paraId="49867997" w14:textId="77777777" w:rsidR="00CB540E" w:rsidRPr="006743A3" w:rsidRDefault="00CB540E" w:rsidP="00F404FE">
            <w:pPr>
              <w:rPr>
                <w:b/>
                <w:bCs/>
                <w:lang w:eastAsia="ja-JP" w:bidi="hi-IN"/>
              </w:rPr>
            </w:pPr>
            <w:r w:rsidRPr="006743A3">
              <w:rPr>
                <w:b/>
                <w:bCs/>
                <w:lang w:eastAsia="ja-JP" w:bidi="hi-IN"/>
              </w:rPr>
              <w:t>Type of test cases</w:t>
            </w:r>
          </w:p>
        </w:tc>
        <w:tc>
          <w:tcPr>
            <w:tcW w:w="1127" w:type="dxa"/>
          </w:tcPr>
          <w:p w14:paraId="46F38307" w14:textId="77777777" w:rsidR="00CB540E" w:rsidRPr="006743A3" w:rsidRDefault="00CB540E" w:rsidP="00F404FE">
            <w:pPr>
              <w:rPr>
                <w:b/>
                <w:bCs/>
                <w:lang w:eastAsia="ja-JP" w:bidi="hi-IN"/>
              </w:rPr>
            </w:pPr>
            <w:r w:rsidRPr="006743A3">
              <w:rPr>
                <w:b/>
                <w:bCs/>
                <w:lang w:eastAsia="ja-JP" w:bidi="hi-IN"/>
              </w:rPr>
              <w:t>Frequency range</w:t>
            </w:r>
            <w:r>
              <w:rPr>
                <w:b/>
                <w:bCs/>
                <w:lang w:eastAsia="ja-JP" w:bidi="hi-IN"/>
              </w:rPr>
              <w:t xml:space="preserve"> of serving cell</w:t>
            </w:r>
          </w:p>
        </w:tc>
        <w:tc>
          <w:tcPr>
            <w:tcW w:w="1072" w:type="dxa"/>
          </w:tcPr>
          <w:p w14:paraId="06F66FF9" w14:textId="77777777" w:rsidR="00CB540E" w:rsidRPr="006743A3" w:rsidRDefault="00CB540E" w:rsidP="00F404FE">
            <w:pPr>
              <w:rPr>
                <w:b/>
                <w:bCs/>
                <w:lang w:eastAsia="ja-JP" w:bidi="hi-IN"/>
              </w:rPr>
            </w:pPr>
            <w:r w:rsidRPr="006743A3">
              <w:rPr>
                <w:b/>
                <w:bCs/>
                <w:lang w:eastAsia="ja-JP" w:bidi="hi-IN"/>
              </w:rPr>
              <w:t>Subclause</w:t>
            </w:r>
          </w:p>
        </w:tc>
        <w:tc>
          <w:tcPr>
            <w:tcW w:w="1428" w:type="dxa"/>
          </w:tcPr>
          <w:p w14:paraId="3732616C" w14:textId="77777777" w:rsidR="00CB540E" w:rsidRPr="006743A3" w:rsidRDefault="00CB540E" w:rsidP="00F404FE">
            <w:pPr>
              <w:rPr>
                <w:b/>
                <w:bCs/>
                <w:lang w:eastAsia="ja-JP" w:bidi="hi-IN"/>
              </w:rPr>
            </w:pPr>
            <w:r w:rsidRPr="006743A3">
              <w:rPr>
                <w:b/>
                <w:bCs/>
                <w:lang w:eastAsia="ja-JP" w:bidi="hi-IN"/>
              </w:rPr>
              <w:t>Responsibility</w:t>
            </w:r>
          </w:p>
        </w:tc>
        <w:tc>
          <w:tcPr>
            <w:tcW w:w="618" w:type="dxa"/>
          </w:tcPr>
          <w:p w14:paraId="22D04E64" w14:textId="77777777" w:rsidR="00CB540E" w:rsidRPr="006743A3" w:rsidRDefault="00CB540E" w:rsidP="00F404FE">
            <w:pPr>
              <w:rPr>
                <w:b/>
                <w:bCs/>
                <w:lang w:eastAsia="ja-JP" w:bidi="hi-IN"/>
              </w:rPr>
            </w:pPr>
            <w:r w:rsidRPr="006743A3">
              <w:rPr>
                <w:b/>
                <w:bCs/>
                <w:lang w:eastAsia="ja-JP" w:bidi="hi-IN"/>
              </w:rPr>
              <w:t>No</w:t>
            </w:r>
            <w:r>
              <w:rPr>
                <w:b/>
                <w:bCs/>
                <w:lang w:eastAsia="ja-JP" w:bidi="hi-IN"/>
              </w:rPr>
              <w:t>te</w:t>
            </w:r>
          </w:p>
        </w:tc>
      </w:tr>
      <w:tr w:rsidR="00CB540E" w14:paraId="2FCA7CBA" w14:textId="77777777" w:rsidTr="00CB540E">
        <w:tc>
          <w:tcPr>
            <w:tcW w:w="816" w:type="dxa"/>
          </w:tcPr>
          <w:p w14:paraId="66CC82A7" w14:textId="77777777" w:rsidR="00CB540E" w:rsidRDefault="00CB540E" w:rsidP="00F404FE">
            <w:pPr>
              <w:rPr>
                <w:lang w:eastAsia="ja-JP" w:bidi="hi-IN"/>
              </w:rPr>
            </w:pPr>
            <w:r>
              <w:rPr>
                <w:lang w:eastAsia="ja-JP" w:bidi="hi-IN"/>
              </w:rPr>
              <w:t>1-1</w:t>
            </w:r>
          </w:p>
        </w:tc>
        <w:tc>
          <w:tcPr>
            <w:tcW w:w="1607" w:type="dxa"/>
            <w:vMerge w:val="restart"/>
          </w:tcPr>
          <w:p w14:paraId="4EBD387A" w14:textId="77777777" w:rsidR="00CB540E" w:rsidRDefault="00CB540E" w:rsidP="00F404FE">
            <w:pPr>
              <w:rPr>
                <w:lang w:eastAsia="ja-JP" w:bidi="hi-IN"/>
              </w:rPr>
            </w:pPr>
            <w:r>
              <w:rPr>
                <w:lang w:eastAsia="ja-JP" w:bidi="hi-IN"/>
              </w:rPr>
              <w:t>Inter-band SSB-less SCell activation</w:t>
            </w:r>
          </w:p>
        </w:tc>
        <w:tc>
          <w:tcPr>
            <w:tcW w:w="2953" w:type="dxa"/>
          </w:tcPr>
          <w:p w14:paraId="4C2C8B2B" w14:textId="77777777" w:rsidR="00CB540E" w:rsidRDefault="00CB540E" w:rsidP="00F404FE">
            <w:pPr>
              <w:rPr>
                <w:lang w:eastAsia="ja-JP" w:bidi="hi-IN"/>
              </w:rPr>
            </w:pPr>
            <w:r>
              <w:rPr>
                <w:lang w:eastAsia="ja-JP" w:bidi="hi-IN"/>
              </w:rPr>
              <w:t>TRS based inter-band SSB-less SCell activation delay</w:t>
            </w:r>
          </w:p>
        </w:tc>
        <w:tc>
          <w:tcPr>
            <w:tcW w:w="1127" w:type="dxa"/>
          </w:tcPr>
          <w:p w14:paraId="63E3CB35" w14:textId="77777777" w:rsidR="00CB540E" w:rsidRDefault="00CB540E" w:rsidP="00F404FE">
            <w:pPr>
              <w:rPr>
                <w:lang w:eastAsia="ja-JP" w:bidi="hi-IN"/>
              </w:rPr>
            </w:pPr>
            <w:r>
              <w:rPr>
                <w:lang w:eastAsia="ja-JP" w:bidi="hi-IN"/>
              </w:rPr>
              <w:t>FR1</w:t>
            </w:r>
          </w:p>
        </w:tc>
        <w:tc>
          <w:tcPr>
            <w:tcW w:w="1072" w:type="dxa"/>
          </w:tcPr>
          <w:p w14:paraId="34F7A13F" w14:textId="77777777" w:rsidR="00CB540E" w:rsidRDefault="00CB540E" w:rsidP="00F404FE">
            <w:pPr>
              <w:rPr>
                <w:lang w:eastAsia="ja-JP" w:bidi="hi-IN"/>
              </w:rPr>
            </w:pPr>
            <w:r>
              <w:rPr>
                <w:lang w:eastAsia="ja-JP" w:bidi="hi-IN"/>
              </w:rPr>
              <w:t>A.6.5.3.X</w:t>
            </w:r>
          </w:p>
        </w:tc>
        <w:tc>
          <w:tcPr>
            <w:tcW w:w="1428" w:type="dxa"/>
          </w:tcPr>
          <w:p w14:paraId="1AF1C46E" w14:textId="77777777" w:rsidR="00CB540E" w:rsidRDefault="00CB540E" w:rsidP="00F404FE">
            <w:pPr>
              <w:rPr>
                <w:lang w:eastAsia="ja-JP" w:bidi="hi-IN"/>
              </w:rPr>
            </w:pPr>
          </w:p>
        </w:tc>
        <w:tc>
          <w:tcPr>
            <w:tcW w:w="618" w:type="dxa"/>
          </w:tcPr>
          <w:p w14:paraId="480981EF" w14:textId="77777777" w:rsidR="00CB540E" w:rsidRDefault="00CB540E" w:rsidP="00F404FE">
            <w:pPr>
              <w:rPr>
                <w:lang w:eastAsia="ja-JP" w:bidi="hi-IN"/>
              </w:rPr>
            </w:pPr>
          </w:p>
        </w:tc>
      </w:tr>
      <w:tr w:rsidR="00CB540E" w14:paraId="3A0357BA" w14:textId="77777777" w:rsidTr="00CB540E">
        <w:tc>
          <w:tcPr>
            <w:tcW w:w="816" w:type="dxa"/>
          </w:tcPr>
          <w:p w14:paraId="061FA951" w14:textId="77777777" w:rsidR="00CB540E" w:rsidRDefault="00CB540E" w:rsidP="00F404FE">
            <w:pPr>
              <w:rPr>
                <w:lang w:eastAsia="ja-JP" w:bidi="hi-IN"/>
              </w:rPr>
            </w:pPr>
            <w:r>
              <w:rPr>
                <w:lang w:eastAsia="ja-JP" w:bidi="hi-IN"/>
              </w:rPr>
              <w:t>1-2</w:t>
            </w:r>
          </w:p>
        </w:tc>
        <w:tc>
          <w:tcPr>
            <w:tcW w:w="1607" w:type="dxa"/>
            <w:vMerge/>
          </w:tcPr>
          <w:p w14:paraId="07AF2F51" w14:textId="77777777" w:rsidR="00CB540E" w:rsidRDefault="00CB540E" w:rsidP="00F404FE">
            <w:pPr>
              <w:rPr>
                <w:lang w:eastAsia="ja-JP" w:bidi="hi-IN"/>
              </w:rPr>
            </w:pPr>
          </w:p>
        </w:tc>
        <w:tc>
          <w:tcPr>
            <w:tcW w:w="2953" w:type="dxa"/>
          </w:tcPr>
          <w:p w14:paraId="66B6F451" w14:textId="77777777" w:rsidR="00CB540E" w:rsidRDefault="00CB540E" w:rsidP="00F404FE">
            <w:pPr>
              <w:rPr>
                <w:lang w:eastAsia="ja-JP" w:bidi="hi-IN"/>
              </w:rPr>
            </w:pPr>
            <w:r>
              <w:rPr>
                <w:lang w:eastAsia="ja-JP" w:bidi="hi-IN"/>
              </w:rPr>
              <w:t>A-TRS based inter-band SSB-less SCell activation delay</w:t>
            </w:r>
          </w:p>
        </w:tc>
        <w:tc>
          <w:tcPr>
            <w:tcW w:w="1127" w:type="dxa"/>
          </w:tcPr>
          <w:p w14:paraId="13C7A29E" w14:textId="77777777" w:rsidR="00CB540E" w:rsidRDefault="00CB540E" w:rsidP="00F404FE">
            <w:pPr>
              <w:rPr>
                <w:lang w:eastAsia="ja-JP" w:bidi="hi-IN"/>
              </w:rPr>
            </w:pPr>
            <w:r>
              <w:rPr>
                <w:lang w:eastAsia="ja-JP" w:bidi="hi-IN"/>
              </w:rPr>
              <w:t>FR1</w:t>
            </w:r>
          </w:p>
        </w:tc>
        <w:tc>
          <w:tcPr>
            <w:tcW w:w="1072" w:type="dxa"/>
          </w:tcPr>
          <w:p w14:paraId="6CB63D0B" w14:textId="77777777" w:rsidR="00CB540E" w:rsidRDefault="00CB540E" w:rsidP="00F404FE">
            <w:pPr>
              <w:rPr>
                <w:lang w:eastAsia="ja-JP" w:bidi="hi-IN"/>
              </w:rPr>
            </w:pPr>
            <w:r>
              <w:rPr>
                <w:lang w:eastAsia="ja-JP" w:bidi="hi-IN"/>
              </w:rPr>
              <w:t>A.6.5.3.X</w:t>
            </w:r>
          </w:p>
        </w:tc>
        <w:tc>
          <w:tcPr>
            <w:tcW w:w="1428" w:type="dxa"/>
          </w:tcPr>
          <w:p w14:paraId="2650D14C" w14:textId="77777777" w:rsidR="00CB540E" w:rsidRDefault="00CB540E" w:rsidP="00F404FE">
            <w:pPr>
              <w:rPr>
                <w:lang w:eastAsia="ja-JP" w:bidi="hi-IN"/>
              </w:rPr>
            </w:pPr>
          </w:p>
        </w:tc>
        <w:tc>
          <w:tcPr>
            <w:tcW w:w="618" w:type="dxa"/>
          </w:tcPr>
          <w:p w14:paraId="057A25A8" w14:textId="77777777" w:rsidR="00CB540E" w:rsidRDefault="00CB540E" w:rsidP="00F404FE">
            <w:pPr>
              <w:rPr>
                <w:lang w:eastAsia="ja-JP" w:bidi="hi-IN"/>
              </w:rPr>
            </w:pPr>
          </w:p>
        </w:tc>
      </w:tr>
    </w:tbl>
    <w:p w14:paraId="77A73110" w14:textId="77777777" w:rsidR="00CB540E" w:rsidRDefault="00CB540E" w:rsidP="00CB540E">
      <w:pPr>
        <w:pStyle w:val="Caption"/>
        <w:keepNext/>
      </w:pPr>
      <w:r>
        <w:t xml:space="preserve">Table </w:t>
      </w:r>
      <w:r>
        <w:rPr>
          <w:lang w:val="en-US"/>
        </w:rPr>
        <w:t>2 Test cases list for new CHO requirements</w:t>
      </w:r>
    </w:p>
    <w:tbl>
      <w:tblPr>
        <w:tblStyle w:val="TableGrid"/>
        <w:tblW w:w="0" w:type="auto"/>
        <w:tblLook w:val="04A0" w:firstRow="1" w:lastRow="0" w:firstColumn="1" w:lastColumn="0" w:noHBand="0" w:noVBand="1"/>
      </w:tblPr>
      <w:tblGrid>
        <w:gridCol w:w="816"/>
        <w:gridCol w:w="1607"/>
        <w:gridCol w:w="2953"/>
        <w:gridCol w:w="1127"/>
        <w:gridCol w:w="1072"/>
        <w:gridCol w:w="1428"/>
        <w:gridCol w:w="618"/>
      </w:tblGrid>
      <w:tr w:rsidR="00722579" w:rsidRPr="006743A3" w14:paraId="1CEE9513" w14:textId="77777777" w:rsidTr="00F404FE">
        <w:tc>
          <w:tcPr>
            <w:tcW w:w="816" w:type="dxa"/>
          </w:tcPr>
          <w:p w14:paraId="25FDC788" w14:textId="77777777" w:rsidR="00722579" w:rsidRPr="006743A3" w:rsidRDefault="00722579" w:rsidP="00F404FE">
            <w:pPr>
              <w:rPr>
                <w:b/>
                <w:bCs/>
                <w:lang w:eastAsia="ja-JP" w:bidi="hi-IN"/>
              </w:rPr>
            </w:pPr>
            <w:r>
              <w:rPr>
                <w:b/>
                <w:bCs/>
                <w:lang w:eastAsia="ja-JP" w:bidi="hi-IN"/>
              </w:rPr>
              <w:t>No.</w:t>
            </w:r>
          </w:p>
        </w:tc>
        <w:tc>
          <w:tcPr>
            <w:tcW w:w="1607" w:type="dxa"/>
          </w:tcPr>
          <w:p w14:paraId="13DC6787" w14:textId="77777777" w:rsidR="00722579" w:rsidRPr="006743A3" w:rsidRDefault="00722579" w:rsidP="00F404FE">
            <w:pPr>
              <w:rPr>
                <w:b/>
                <w:bCs/>
                <w:lang w:eastAsia="ja-JP" w:bidi="hi-IN"/>
              </w:rPr>
            </w:pPr>
            <w:r w:rsidRPr="006743A3">
              <w:rPr>
                <w:b/>
                <w:bCs/>
                <w:lang w:eastAsia="ja-JP" w:bidi="hi-IN"/>
              </w:rPr>
              <w:t>Item of core requirements</w:t>
            </w:r>
          </w:p>
        </w:tc>
        <w:tc>
          <w:tcPr>
            <w:tcW w:w="2953" w:type="dxa"/>
          </w:tcPr>
          <w:p w14:paraId="097C6596" w14:textId="77777777" w:rsidR="00722579" w:rsidRPr="006743A3" w:rsidRDefault="00722579" w:rsidP="00F404FE">
            <w:pPr>
              <w:rPr>
                <w:b/>
                <w:bCs/>
                <w:lang w:eastAsia="ja-JP" w:bidi="hi-IN"/>
              </w:rPr>
            </w:pPr>
            <w:r w:rsidRPr="006743A3">
              <w:rPr>
                <w:b/>
                <w:bCs/>
                <w:lang w:eastAsia="ja-JP" w:bidi="hi-IN"/>
              </w:rPr>
              <w:t>Type of test cases</w:t>
            </w:r>
          </w:p>
        </w:tc>
        <w:tc>
          <w:tcPr>
            <w:tcW w:w="1127" w:type="dxa"/>
          </w:tcPr>
          <w:p w14:paraId="0451E02C" w14:textId="77777777" w:rsidR="00722579" w:rsidRPr="006743A3" w:rsidRDefault="00722579" w:rsidP="00F404FE">
            <w:pPr>
              <w:rPr>
                <w:b/>
                <w:bCs/>
                <w:lang w:eastAsia="ja-JP" w:bidi="hi-IN"/>
              </w:rPr>
            </w:pPr>
            <w:r w:rsidRPr="006743A3">
              <w:rPr>
                <w:b/>
                <w:bCs/>
                <w:lang w:eastAsia="ja-JP" w:bidi="hi-IN"/>
              </w:rPr>
              <w:t>Frequency range</w:t>
            </w:r>
            <w:r>
              <w:rPr>
                <w:b/>
                <w:bCs/>
                <w:lang w:eastAsia="ja-JP" w:bidi="hi-IN"/>
              </w:rPr>
              <w:t xml:space="preserve"> of serving cell</w:t>
            </w:r>
          </w:p>
        </w:tc>
        <w:tc>
          <w:tcPr>
            <w:tcW w:w="1072" w:type="dxa"/>
          </w:tcPr>
          <w:p w14:paraId="54119FB2" w14:textId="77777777" w:rsidR="00722579" w:rsidRPr="006743A3" w:rsidRDefault="00722579" w:rsidP="00F404FE">
            <w:pPr>
              <w:rPr>
                <w:b/>
                <w:bCs/>
                <w:lang w:eastAsia="ja-JP" w:bidi="hi-IN"/>
              </w:rPr>
            </w:pPr>
            <w:r w:rsidRPr="006743A3">
              <w:rPr>
                <w:b/>
                <w:bCs/>
                <w:lang w:eastAsia="ja-JP" w:bidi="hi-IN"/>
              </w:rPr>
              <w:t>Subclause</w:t>
            </w:r>
          </w:p>
        </w:tc>
        <w:tc>
          <w:tcPr>
            <w:tcW w:w="1428" w:type="dxa"/>
          </w:tcPr>
          <w:p w14:paraId="432853D8" w14:textId="77777777" w:rsidR="00722579" w:rsidRPr="006743A3" w:rsidRDefault="00722579" w:rsidP="00F404FE">
            <w:pPr>
              <w:rPr>
                <w:b/>
                <w:bCs/>
                <w:lang w:eastAsia="ja-JP" w:bidi="hi-IN"/>
              </w:rPr>
            </w:pPr>
            <w:r w:rsidRPr="006743A3">
              <w:rPr>
                <w:b/>
                <w:bCs/>
                <w:lang w:eastAsia="ja-JP" w:bidi="hi-IN"/>
              </w:rPr>
              <w:t>Responsibility</w:t>
            </w:r>
          </w:p>
        </w:tc>
        <w:tc>
          <w:tcPr>
            <w:tcW w:w="618" w:type="dxa"/>
          </w:tcPr>
          <w:p w14:paraId="7D2559AF" w14:textId="77777777" w:rsidR="00722579" w:rsidRPr="006743A3" w:rsidRDefault="00722579" w:rsidP="00F404FE">
            <w:pPr>
              <w:rPr>
                <w:b/>
                <w:bCs/>
                <w:lang w:eastAsia="ja-JP" w:bidi="hi-IN"/>
              </w:rPr>
            </w:pPr>
            <w:r w:rsidRPr="006743A3">
              <w:rPr>
                <w:b/>
                <w:bCs/>
                <w:lang w:eastAsia="ja-JP" w:bidi="hi-IN"/>
              </w:rPr>
              <w:t>No</w:t>
            </w:r>
            <w:r>
              <w:rPr>
                <w:b/>
                <w:bCs/>
                <w:lang w:eastAsia="ja-JP" w:bidi="hi-IN"/>
              </w:rPr>
              <w:t>te</w:t>
            </w:r>
          </w:p>
        </w:tc>
      </w:tr>
      <w:tr w:rsidR="00722579" w14:paraId="6E448B84" w14:textId="77777777" w:rsidTr="00F404FE">
        <w:tc>
          <w:tcPr>
            <w:tcW w:w="816" w:type="dxa"/>
          </w:tcPr>
          <w:p w14:paraId="07D9AF2E" w14:textId="77777777" w:rsidR="00722579" w:rsidRDefault="00722579" w:rsidP="00F404FE">
            <w:pPr>
              <w:rPr>
                <w:lang w:eastAsia="ja-JP" w:bidi="hi-IN"/>
              </w:rPr>
            </w:pPr>
            <w:r>
              <w:rPr>
                <w:lang w:eastAsia="ja-JP" w:bidi="hi-IN"/>
              </w:rPr>
              <w:t>2-1</w:t>
            </w:r>
          </w:p>
        </w:tc>
        <w:tc>
          <w:tcPr>
            <w:tcW w:w="1607" w:type="dxa"/>
            <w:vMerge w:val="restart"/>
          </w:tcPr>
          <w:p w14:paraId="452230CE" w14:textId="77777777" w:rsidR="00722579" w:rsidRDefault="00722579" w:rsidP="00F404FE">
            <w:pPr>
              <w:rPr>
                <w:lang w:eastAsia="ja-JP" w:bidi="hi-IN"/>
              </w:rPr>
            </w:pPr>
            <w:r>
              <w:rPr>
                <w:lang w:eastAsia="ja-JP" w:bidi="hi-IN"/>
              </w:rPr>
              <w:t>NES triggering intra-frequency target CHO delay</w:t>
            </w:r>
          </w:p>
        </w:tc>
        <w:tc>
          <w:tcPr>
            <w:tcW w:w="2953" w:type="dxa"/>
          </w:tcPr>
          <w:p w14:paraId="4BB73869" w14:textId="77777777" w:rsidR="00722579" w:rsidRDefault="00722579" w:rsidP="00F404FE">
            <w:pPr>
              <w:rPr>
                <w:lang w:eastAsia="ja-JP" w:bidi="hi-IN"/>
              </w:rPr>
            </w:pPr>
            <w:r>
              <w:rPr>
                <w:lang w:eastAsia="ja-JP" w:bidi="hi-IN"/>
              </w:rPr>
              <w:t>CHO from FR1 to FR1</w:t>
            </w:r>
          </w:p>
        </w:tc>
        <w:tc>
          <w:tcPr>
            <w:tcW w:w="1127" w:type="dxa"/>
          </w:tcPr>
          <w:p w14:paraId="4EFBEB5C" w14:textId="77777777" w:rsidR="00722579" w:rsidRDefault="00722579" w:rsidP="00F404FE">
            <w:pPr>
              <w:rPr>
                <w:lang w:eastAsia="ja-JP" w:bidi="hi-IN"/>
              </w:rPr>
            </w:pPr>
            <w:r>
              <w:rPr>
                <w:lang w:eastAsia="ja-JP" w:bidi="hi-IN"/>
              </w:rPr>
              <w:t>FR1</w:t>
            </w:r>
          </w:p>
        </w:tc>
        <w:tc>
          <w:tcPr>
            <w:tcW w:w="1072" w:type="dxa"/>
          </w:tcPr>
          <w:p w14:paraId="318112BF" w14:textId="77777777" w:rsidR="00722579" w:rsidRDefault="00722579" w:rsidP="00F404FE">
            <w:pPr>
              <w:rPr>
                <w:lang w:eastAsia="ja-JP" w:bidi="hi-IN"/>
              </w:rPr>
            </w:pPr>
            <w:r>
              <w:rPr>
                <w:lang w:eastAsia="ja-JP" w:bidi="hi-IN"/>
              </w:rPr>
              <w:t>A.6.3.3.X</w:t>
            </w:r>
          </w:p>
        </w:tc>
        <w:tc>
          <w:tcPr>
            <w:tcW w:w="1428" w:type="dxa"/>
          </w:tcPr>
          <w:p w14:paraId="3FB8F98F" w14:textId="77777777" w:rsidR="00722579" w:rsidRDefault="00722579" w:rsidP="00F404FE">
            <w:pPr>
              <w:rPr>
                <w:lang w:eastAsia="ja-JP" w:bidi="hi-IN"/>
              </w:rPr>
            </w:pPr>
          </w:p>
        </w:tc>
        <w:tc>
          <w:tcPr>
            <w:tcW w:w="618" w:type="dxa"/>
          </w:tcPr>
          <w:p w14:paraId="364ACA6D" w14:textId="77777777" w:rsidR="00722579" w:rsidRDefault="00722579" w:rsidP="00F404FE">
            <w:pPr>
              <w:rPr>
                <w:lang w:eastAsia="ja-JP" w:bidi="hi-IN"/>
              </w:rPr>
            </w:pPr>
          </w:p>
        </w:tc>
      </w:tr>
      <w:tr w:rsidR="00722579" w14:paraId="383A91FD" w14:textId="77777777" w:rsidTr="00F404FE">
        <w:tc>
          <w:tcPr>
            <w:tcW w:w="816" w:type="dxa"/>
          </w:tcPr>
          <w:p w14:paraId="56A93193" w14:textId="77777777" w:rsidR="00722579" w:rsidRDefault="00722579" w:rsidP="00F404FE">
            <w:pPr>
              <w:rPr>
                <w:lang w:eastAsia="ja-JP" w:bidi="hi-IN"/>
              </w:rPr>
            </w:pPr>
            <w:r>
              <w:rPr>
                <w:lang w:eastAsia="ja-JP" w:bidi="hi-IN"/>
              </w:rPr>
              <w:t>2-2</w:t>
            </w:r>
          </w:p>
        </w:tc>
        <w:tc>
          <w:tcPr>
            <w:tcW w:w="1607" w:type="dxa"/>
            <w:vMerge/>
          </w:tcPr>
          <w:p w14:paraId="33DFC086" w14:textId="77777777" w:rsidR="00722579" w:rsidRDefault="00722579" w:rsidP="00F404FE">
            <w:pPr>
              <w:rPr>
                <w:lang w:eastAsia="ja-JP" w:bidi="hi-IN"/>
              </w:rPr>
            </w:pPr>
          </w:p>
        </w:tc>
        <w:tc>
          <w:tcPr>
            <w:tcW w:w="2953" w:type="dxa"/>
          </w:tcPr>
          <w:p w14:paraId="29E9B2A4" w14:textId="77777777" w:rsidR="00722579" w:rsidRDefault="00722579" w:rsidP="00F404FE">
            <w:pPr>
              <w:rPr>
                <w:lang w:eastAsia="ja-JP" w:bidi="hi-IN"/>
              </w:rPr>
            </w:pPr>
            <w:r>
              <w:rPr>
                <w:lang w:eastAsia="ja-JP" w:bidi="hi-IN"/>
              </w:rPr>
              <w:t>CHO from FR2 to FR2</w:t>
            </w:r>
          </w:p>
        </w:tc>
        <w:tc>
          <w:tcPr>
            <w:tcW w:w="1127" w:type="dxa"/>
          </w:tcPr>
          <w:p w14:paraId="05770EE1" w14:textId="77777777" w:rsidR="00722579" w:rsidRDefault="00722579" w:rsidP="00F404FE">
            <w:pPr>
              <w:rPr>
                <w:lang w:eastAsia="ja-JP" w:bidi="hi-IN"/>
              </w:rPr>
            </w:pPr>
            <w:r>
              <w:rPr>
                <w:lang w:eastAsia="ja-JP" w:bidi="hi-IN"/>
              </w:rPr>
              <w:t>FR2</w:t>
            </w:r>
          </w:p>
        </w:tc>
        <w:tc>
          <w:tcPr>
            <w:tcW w:w="1072" w:type="dxa"/>
          </w:tcPr>
          <w:p w14:paraId="43828449" w14:textId="77777777" w:rsidR="00722579" w:rsidRDefault="00722579" w:rsidP="00F404FE">
            <w:pPr>
              <w:rPr>
                <w:lang w:eastAsia="ja-JP" w:bidi="hi-IN"/>
              </w:rPr>
            </w:pPr>
            <w:r>
              <w:rPr>
                <w:lang w:eastAsia="ja-JP" w:bidi="hi-IN"/>
              </w:rPr>
              <w:t>A.7.3.3.X</w:t>
            </w:r>
          </w:p>
        </w:tc>
        <w:tc>
          <w:tcPr>
            <w:tcW w:w="1428" w:type="dxa"/>
          </w:tcPr>
          <w:p w14:paraId="0119C75B" w14:textId="77777777" w:rsidR="00722579" w:rsidRDefault="00722579" w:rsidP="00F404FE">
            <w:pPr>
              <w:rPr>
                <w:lang w:eastAsia="ja-JP" w:bidi="hi-IN"/>
              </w:rPr>
            </w:pPr>
          </w:p>
        </w:tc>
        <w:tc>
          <w:tcPr>
            <w:tcW w:w="618" w:type="dxa"/>
          </w:tcPr>
          <w:p w14:paraId="55019193" w14:textId="77777777" w:rsidR="00722579" w:rsidRDefault="00722579" w:rsidP="00F404FE">
            <w:pPr>
              <w:rPr>
                <w:lang w:eastAsia="ja-JP" w:bidi="hi-IN"/>
              </w:rPr>
            </w:pPr>
          </w:p>
        </w:tc>
      </w:tr>
      <w:tr w:rsidR="00722579" w14:paraId="46F3C48B" w14:textId="77777777" w:rsidTr="00F404FE">
        <w:tc>
          <w:tcPr>
            <w:tcW w:w="816" w:type="dxa"/>
          </w:tcPr>
          <w:p w14:paraId="39FF7732" w14:textId="77777777" w:rsidR="00722579" w:rsidRDefault="00722579" w:rsidP="00F404FE">
            <w:pPr>
              <w:rPr>
                <w:lang w:eastAsia="ja-JP" w:bidi="hi-IN"/>
              </w:rPr>
            </w:pPr>
            <w:r>
              <w:rPr>
                <w:lang w:eastAsia="ja-JP" w:bidi="hi-IN"/>
              </w:rPr>
              <w:t>2-3</w:t>
            </w:r>
          </w:p>
        </w:tc>
        <w:tc>
          <w:tcPr>
            <w:tcW w:w="1607" w:type="dxa"/>
            <w:vMerge w:val="restart"/>
          </w:tcPr>
          <w:p w14:paraId="188C7C4D" w14:textId="77777777" w:rsidR="00722579" w:rsidRDefault="00722579" w:rsidP="00F404FE">
            <w:pPr>
              <w:rPr>
                <w:lang w:eastAsia="ja-JP" w:bidi="hi-IN"/>
              </w:rPr>
            </w:pPr>
            <w:r>
              <w:rPr>
                <w:lang w:eastAsia="ja-JP" w:bidi="hi-IN"/>
              </w:rPr>
              <w:t>NES triggering inter-frequency target CHO delay within FR</w:t>
            </w:r>
          </w:p>
        </w:tc>
        <w:tc>
          <w:tcPr>
            <w:tcW w:w="2953" w:type="dxa"/>
          </w:tcPr>
          <w:p w14:paraId="60896638" w14:textId="77777777" w:rsidR="00722579" w:rsidRDefault="00722579" w:rsidP="00F404FE">
            <w:pPr>
              <w:rPr>
                <w:lang w:eastAsia="ja-JP" w:bidi="hi-IN"/>
              </w:rPr>
            </w:pPr>
            <w:r>
              <w:rPr>
                <w:lang w:eastAsia="ja-JP" w:bidi="hi-IN"/>
              </w:rPr>
              <w:t>CHO from FR1 to FR1</w:t>
            </w:r>
          </w:p>
        </w:tc>
        <w:tc>
          <w:tcPr>
            <w:tcW w:w="1127" w:type="dxa"/>
          </w:tcPr>
          <w:p w14:paraId="122360CB" w14:textId="77777777" w:rsidR="00722579" w:rsidRDefault="00722579" w:rsidP="00F404FE">
            <w:pPr>
              <w:rPr>
                <w:lang w:eastAsia="ja-JP" w:bidi="hi-IN"/>
              </w:rPr>
            </w:pPr>
            <w:r>
              <w:rPr>
                <w:lang w:eastAsia="ja-JP" w:bidi="hi-IN"/>
              </w:rPr>
              <w:t>FR1</w:t>
            </w:r>
          </w:p>
        </w:tc>
        <w:tc>
          <w:tcPr>
            <w:tcW w:w="1072" w:type="dxa"/>
          </w:tcPr>
          <w:p w14:paraId="7244F52E" w14:textId="77777777" w:rsidR="00722579" w:rsidRDefault="00722579" w:rsidP="00F404FE">
            <w:pPr>
              <w:rPr>
                <w:lang w:eastAsia="ja-JP" w:bidi="hi-IN"/>
              </w:rPr>
            </w:pPr>
            <w:r>
              <w:rPr>
                <w:lang w:eastAsia="ja-JP" w:bidi="hi-IN"/>
              </w:rPr>
              <w:t>A.6.3.3.X</w:t>
            </w:r>
          </w:p>
        </w:tc>
        <w:tc>
          <w:tcPr>
            <w:tcW w:w="1428" w:type="dxa"/>
          </w:tcPr>
          <w:p w14:paraId="5A7ED0B5" w14:textId="77777777" w:rsidR="00722579" w:rsidRDefault="00722579" w:rsidP="00F404FE">
            <w:pPr>
              <w:rPr>
                <w:lang w:eastAsia="ja-JP" w:bidi="hi-IN"/>
              </w:rPr>
            </w:pPr>
          </w:p>
        </w:tc>
        <w:tc>
          <w:tcPr>
            <w:tcW w:w="618" w:type="dxa"/>
          </w:tcPr>
          <w:p w14:paraId="4E199847" w14:textId="77777777" w:rsidR="00722579" w:rsidRDefault="00722579" w:rsidP="00F404FE">
            <w:pPr>
              <w:rPr>
                <w:lang w:eastAsia="ja-JP" w:bidi="hi-IN"/>
              </w:rPr>
            </w:pPr>
          </w:p>
        </w:tc>
      </w:tr>
      <w:tr w:rsidR="00722579" w14:paraId="56F85B5F" w14:textId="77777777" w:rsidTr="00F404FE">
        <w:tc>
          <w:tcPr>
            <w:tcW w:w="816" w:type="dxa"/>
          </w:tcPr>
          <w:p w14:paraId="10C7DFCA" w14:textId="77777777" w:rsidR="00722579" w:rsidRDefault="00722579" w:rsidP="00F404FE">
            <w:pPr>
              <w:rPr>
                <w:lang w:eastAsia="ja-JP" w:bidi="hi-IN"/>
              </w:rPr>
            </w:pPr>
            <w:r>
              <w:rPr>
                <w:lang w:eastAsia="ja-JP" w:bidi="hi-IN"/>
              </w:rPr>
              <w:t>2-4</w:t>
            </w:r>
          </w:p>
        </w:tc>
        <w:tc>
          <w:tcPr>
            <w:tcW w:w="1607" w:type="dxa"/>
            <w:vMerge/>
          </w:tcPr>
          <w:p w14:paraId="5EE1134F" w14:textId="77777777" w:rsidR="00722579" w:rsidRDefault="00722579" w:rsidP="00F404FE">
            <w:pPr>
              <w:rPr>
                <w:lang w:eastAsia="ja-JP" w:bidi="hi-IN"/>
              </w:rPr>
            </w:pPr>
          </w:p>
        </w:tc>
        <w:tc>
          <w:tcPr>
            <w:tcW w:w="2953" w:type="dxa"/>
          </w:tcPr>
          <w:p w14:paraId="7BAEB01D" w14:textId="77777777" w:rsidR="00722579" w:rsidRDefault="00722579" w:rsidP="00F404FE">
            <w:pPr>
              <w:rPr>
                <w:lang w:eastAsia="ja-JP" w:bidi="hi-IN"/>
              </w:rPr>
            </w:pPr>
            <w:r>
              <w:rPr>
                <w:lang w:eastAsia="ja-JP" w:bidi="hi-IN"/>
              </w:rPr>
              <w:t>CHO from FR2 to FR2</w:t>
            </w:r>
          </w:p>
        </w:tc>
        <w:tc>
          <w:tcPr>
            <w:tcW w:w="1127" w:type="dxa"/>
          </w:tcPr>
          <w:p w14:paraId="77A73062" w14:textId="77777777" w:rsidR="00722579" w:rsidRDefault="00722579" w:rsidP="00F404FE">
            <w:pPr>
              <w:rPr>
                <w:lang w:eastAsia="ja-JP" w:bidi="hi-IN"/>
              </w:rPr>
            </w:pPr>
            <w:r>
              <w:rPr>
                <w:lang w:eastAsia="ja-JP" w:bidi="hi-IN"/>
              </w:rPr>
              <w:t>FR2</w:t>
            </w:r>
          </w:p>
        </w:tc>
        <w:tc>
          <w:tcPr>
            <w:tcW w:w="1072" w:type="dxa"/>
          </w:tcPr>
          <w:p w14:paraId="63F81683" w14:textId="77777777" w:rsidR="00722579" w:rsidRDefault="00722579" w:rsidP="00F404FE">
            <w:pPr>
              <w:rPr>
                <w:lang w:eastAsia="ja-JP" w:bidi="hi-IN"/>
              </w:rPr>
            </w:pPr>
            <w:r>
              <w:rPr>
                <w:lang w:eastAsia="ja-JP" w:bidi="hi-IN"/>
              </w:rPr>
              <w:t>A.7.3.3.X</w:t>
            </w:r>
          </w:p>
        </w:tc>
        <w:tc>
          <w:tcPr>
            <w:tcW w:w="1428" w:type="dxa"/>
          </w:tcPr>
          <w:p w14:paraId="3F84839F" w14:textId="77777777" w:rsidR="00722579" w:rsidRDefault="00722579" w:rsidP="00F404FE">
            <w:pPr>
              <w:rPr>
                <w:lang w:eastAsia="ja-JP" w:bidi="hi-IN"/>
              </w:rPr>
            </w:pPr>
          </w:p>
        </w:tc>
        <w:tc>
          <w:tcPr>
            <w:tcW w:w="618" w:type="dxa"/>
          </w:tcPr>
          <w:p w14:paraId="59BA310B" w14:textId="77777777" w:rsidR="00722579" w:rsidRDefault="00722579" w:rsidP="00F404FE">
            <w:pPr>
              <w:rPr>
                <w:lang w:eastAsia="ja-JP" w:bidi="hi-IN"/>
              </w:rPr>
            </w:pPr>
          </w:p>
        </w:tc>
      </w:tr>
      <w:tr w:rsidR="00722579" w14:paraId="2C57FA0A" w14:textId="77777777" w:rsidTr="00F404FE">
        <w:tc>
          <w:tcPr>
            <w:tcW w:w="816" w:type="dxa"/>
          </w:tcPr>
          <w:p w14:paraId="10D62654" w14:textId="77777777" w:rsidR="00722579" w:rsidRDefault="00722579" w:rsidP="00F404FE">
            <w:pPr>
              <w:rPr>
                <w:lang w:eastAsia="ja-JP" w:bidi="hi-IN"/>
              </w:rPr>
            </w:pPr>
            <w:r>
              <w:rPr>
                <w:lang w:eastAsia="ja-JP" w:bidi="hi-IN"/>
              </w:rPr>
              <w:t>2-5</w:t>
            </w:r>
          </w:p>
        </w:tc>
        <w:tc>
          <w:tcPr>
            <w:tcW w:w="1607" w:type="dxa"/>
          </w:tcPr>
          <w:p w14:paraId="02891DB1" w14:textId="77777777" w:rsidR="00722579" w:rsidRDefault="00722579" w:rsidP="00F404FE">
            <w:pPr>
              <w:rPr>
                <w:lang w:eastAsia="ja-JP" w:bidi="hi-IN"/>
              </w:rPr>
            </w:pPr>
            <w:r>
              <w:rPr>
                <w:lang w:eastAsia="ja-JP" w:bidi="hi-IN"/>
              </w:rPr>
              <w:t>NES triggering inter-frequency target CHO delay across FR</w:t>
            </w:r>
          </w:p>
        </w:tc>
        <w:tc>
          <w:tcPr>
            <w:tcW w:w="2953" w:type="dxa"/>
          </w:tcPr>
          <w:p w14:paraId="6144B31D" w14:textId="77777777" w:rsidR="00722579" w:rsidRDefault="00722579" w:rsidP="00F404FE">
            <w:pPr>
              <w:rPr>
                <w:lang w:eastAsia="ja-JP" w:bidi="hi-IN"/>
              </w:rPr>
            </w:pPr>
            <w:r>
              <w:rPr>
                <w:lang w:eastAsia="ja-JP" w:bidi="hi-IN"/>
              </w:rPr>
              <w:t>CHO from FR1 to FR2</w:t>
            </w:r>
          </w:p>
        </w:tc>
        <w:tc>
          <w:tcPr>
            <w:tcW w:w="1127" w:type="dxa"/>
          </w:tcPr>
          <w:p w14:paraId="23985900" w14:textId="77777777" w:rsidR="00722579" w:rsidRDefault="00722579" w:rsidP="00F404FE">
            <w:pPr>
              <w:rPr>
                <w:lang w:eastAsia="ja-JP" w:bidi="hi-IN"/>
              </w:rPr>
            </w:pPr>
            <w:r>
              <w:rPr>
                <w:lang w:eastAsia="ja-JP" w:bidi="hi-IN"/>
              </w:rPr>
              <w:t>FR1 and FR2</w:t>
            </w:r>
          </w:p>
        </w:tc>
        <w:tc>
          <w:tcPr>
            <w:tcW w:w="1072" w:type="dxa"/>
          </w:tcPr>
          <w:p w14:paraId="269B09FA" w14:textId="77777777" w:rsidR="00722579" w:rsidRDefault="00722579" w:rsidP="00F404FE">
            <w:pPr>
              <w:rPr>
                <w:lang w:eastAsia="ja-JP" w:bidi="hi-IN"/>
              </w:rPr>
            </w:pPr>
            <w:r>
              <w:rPr>
                <w:lang w:eastAsia="ja-JP" w:bidi="hi-IN"/>
              </w:rPr>
              <w:t>A.7.3.3.X</w:t>
            </w:r>
          </w:p>
        </w:tc>
        <w:tc>
          <w:tcPr>
            <w:tcW w:w="1428" w:type="dxa"/>
          </w:tcPr>
          <w:p w14:paraId="24DA7F68" w14:textId="77777777" w:rsidR="00722579" w:rsidRDefault="00722579" w:rsidP="00F404FE">
            <w:pPr>
              <w:rPr>
                <w:lang w:eastAsia="ja-JP" w:bidi="hi-IN"/>
              </w:rPr>
            </w:pPr>
          </w:p>
        </w:tc>
        <w:tc>
          <w:tcPr>
            <w:tcW w:w="618" w:type="dxa"/>
          </w:tcPr>
          <w:p w14:paraId="6D568C79" w14:textId="77777777" w:rsidR="00722579" w:rsidRDefault="00722579" w:rsidP="00F404FE">
            <w:pPr>
              <w:rPr>
                <w:lang w:eastAsia="ja-JP" w:bidi="hi-IN"/>
              </w:rPr>
            </w:pPr>
          </w:p>
        </w:tc>
      </w:tr>
    </w:tbl>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sectPr w:rsidR="0035238C" w:rsidSect="002C4D7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7188" w14:textId="77777777" w:rsidR="00CF1F84" w:rsidRDefault="00CF1F84" w:rsidP="00F01182">
      <w:pPr>
        <w:spacing w:before="0" w:after="0"/>
      </w:pPr>
      <w:r>
        <w:separator/>
      </w:r>
    </w:p>
  </w:endnote>
  <w:endnote w:type="continuationSeparator" w:id="0">
    <w:p w14:paraId="7F2D56C9" w14:textId="77777777" w:rsidR="00CF1F84" w:rsidRDefault="00CF1F84" w:rsidP="00F01182">
      <w:pPr>
        <w:spacing w:before="0" w:after="0"/>
      </w:pPr>
      <w:r>
        <w:continuationSeparator/>
      </w:r>
    </w:p>
  </w:endnote>
  <w:endnote w:type="continuationNotice" w:id="1">
    <w:p w14:paraId="5BDDB78F" w14:textId="77777777" w:rsidR="00CF1F84" w:rsidRDefault="00CF1F8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830B" w14:textId="77777777" w:rsidR="00CF1F84" w:rsidRDefault="00CF1F84" w:rsidP="00F01182">
      <w:pPr>
        <w:spacing w:before="0" w:after="0"/>
      </w:pPr>
      <w:r>
        <w:separator/>
      </w:r>
    </w:p>
  </w:footnote>
  <w:footnote w:type="continuationSeparator" w:id="0">
    <w:p w14:paraId="2A1B8B60" w14:textId="77777777" w:rsidR="00CF1F84" w:rsidRDefault="00CF1F84" w:rsidP="00F01182">
      <w:pPr>
        <w:spacing w:before="0" w:after="0"/>
      </w:pPr>
      <w:r>
        <w:continuationSeparator/>
      </w:r>
    </w:p>
  </w:footnote>
  <w:footnote w:type="continuationNotice" w:id="1">
    <w:p w14:paraId="14F59E0A" w14:textId="77777777" w:rsidR="00CF1F84" w:rsidRDefault="00CF1F8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1"/>
  </w:num>
  <w:num w:numId="3" w16cid:durableId="1750498845">
    <w:abstractNumId w:val="24"/>
  </w:num>
  <w:num w:numId="4" w16cid:durableId="543520260">
    <w:abstractNumId w:val="18"/>
  </w:num>
  <w:num w:numId="5" w16cid:durableId="1359502119">
    <w:abstractNumId w:val="11"/>
  </w:num>
  <w:num w:numId="6" w16cid:durableId="1793940456">
    <w:abstractNumId w:val="27"/>
  </w:num>
  <w:num w:numId="7" w16cid:durableId="537012164">
    <w:abstractNumId w:val="10"/>
  </w:num>
  <w:num w:numId="8" w16cid:durableId="2097706601">
    <w:abstractNumId w:val="0"/>
  </w:num>
  <w:num w:numId="9" w16cid:durableId="1310327117">
    <w:abstractNumId w:val="13"/>
  </w:num>
  <w:num w:numId="10" w16cid:durableId="1636716512">
    <w:abstractNumId w:val="28"/>
  </w:num>
  <w:num w:numId="11" w16cid:durableId="715861796">
    <w:abstractNumId w:val="1"/>
  </w:num>
  <w:num w:numId="12" w16cid:durableId="839199737">
    <w:abstractNumId w:val="2"/>
  </w:num>
  <w:num w:numId="13" w16cid:durableId="1818840559">
    <w:abstractNumId w:val="23"/>
  </w:num>
  <w:num w:numId="14" w16cid:durableId="1427581886">
    <w:abstractNumId w:val="14"/>
  </w:num>
  <w:num w:numId="15" w16cid:durableId="1860504042">
    <w:abstractNumId w:val="22"/>
  </w:num>
  <w:num w:numId="16" w16cid:durableId="1765879093">
    <w:abstractNumId w:val="15"/>
  </w:num>
  <w:num w:numId="17" w16cid:durableId="483280718">
    <w:abstractNumId w:val="29"/>
  </w:num>
  <w:num w:numId="18" w16cid:durableId="1885829372">
    <w:abstractNumId w:val="16"/>
  </w:num>
  <w:num w:numId="19" w16cid:durableId="513542627">
    <w:abstractNumId w:val="6"/>
  </w:num>
  <w:num w:numId="20" w16cid:durableId="754546545">
    <w:abstractNumId w:val="17"/>
  </w:num>
  <w:num w:numId="21" w16cid:durableId="693922844">
    <w:abstractNumId w:val="21"/>
  </w:num>
  <w:num w:numId="22" w16cid:durableId="488254912">
    <w:abstractNumId w:val="21"/>
  </w:num>
  <w:num w:numId="23" w16cid:durableId="313418068">
    <w:abstractNumId w:val="21"/>
  </w:num>
  <w:num w:numId="24" w16cid:durableId="1253708625">
    <w:abstractNumId w:val="21"/>
  </w:num>
  <w:num w:numId="25" w16cid:durableId="1868327563">
    <w:abstractNumId w:val="21"/>
  </w:num>
  <w:num w:numId="26" w16cid:durableId="403720693">
    <w:abstractNumId w:val="22"/>
  </w:num>
  <w:num w:numId="27" w16cid:durableId="979964366">
    <w:abstractNumId w:val="8"/>
  </w:num>
  <w:num w:numId="28" w16cid:durableId="1145703836">
    <w:abstractNumId w:val="25"/>
  </w:num>
  <w:num w:numId="29" w16cid:durableId="1350718329">
    <w:abstractNumId w:val="26"/>
  </w:num>
  <w:num w:numId="30" w16cid:durableId="1228496372">
    <w:abstractNumId w:val="12"/>
  </w:num>
  <w:num w:numId="31" w16cid:durableId="1234511580">
    <w:abstractNumId w:val="7"/>
  </w:num>
  <w:num w:numId="32" w16cid:durableId="2116704110">
    <w:abstractNumId w:val="20"/>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0"/>
  </w:num>
  <w:num w:numId="35" w16cid:durableId="80837908">
    <w:abstractNumId w:val="5"/>
  </w:num>
  <w:num w:numId="36" w16cid:durableId="1173380315">
    <w:abstractNumId w:val="24"/>
  </w:num>
  <w:num w:numId="37" w16cid:durableId="553003575">
    <w:abstractNumId w:val="19"/>
  </w:num>
  <w:num w:numId="38" w16cid:durableId="11037231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0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81385"/>
    <w:rsid w:val="00081866"/>
    <w:rsid w:val="00084065"/>
    <w:rsid w:val="00095052"/>
    <w:rsid w:val="000A2FFB"/>
    <w:rsid w:val="000A50D0"/>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6A95"/>
    <w:rsid w:val="00107875"/>
    <w:rsid w:val="00107AE1"/>
    <w:rsid w:val="00112CB5"/>
    <w:rsid w:val="0011347F"/>
    <w:rsid w:val="00113F61"/>
    <w:rsid w:val="00115392"/>
    <w:rsid w:val="00115F4E"/>
    <w:rsid w:val="0011631D"/>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05A"/>
    <w:rsid w:val="001607E8"/>
    <w:rsid w:val="00165100"/>
    <w:rsid w:val="00172A34"/>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6ACE"/>
    <w:rsid w:val="001977AA"/>
    <w:rsid w:val="001A0FB7"/>
    <w:rsid w:val="001A248D"/>
    <w:rsid w:val="001A5351"/>
    <w:rsid w:val="001A63FD"/>
    <w:rsid w:val="001B0D59"/>
    <w:rsid w:val="001B170B"/>
    <w:rsid w:val="001B7857"/>
    <w:rsid w:val="001B79B4"/>
    <w:rsid w:val="001C072A"/>
    <w:rsid w:val="001C25E3"/>
    <w:rsid w:val="001C2D4A"/>
    <w:rsid w:val="001C50C7"/>
    <w:rsid w:val="001C5DFA"/>
    <w:rsid w:val="001C6E45"/>
    <w:rsid w:val="001C7338"/>
    <w:rsid w:val="001D2452"/>
    <w:rsid w:val="001D3B76"/>
    <w:rsid w:val="001D3FD8"/>
    <w:rsid w:val="001D5800"/>
    <w:rsid w:val="001D7FB9"/>
    <w:rsid w:val="001E098C"/>
    <w:rsid w:val="001E5AEF"/>
    <w:rsid w:val="001E6FB4"/>
    <w:rsid w:val="001E7235"/>
    <w:rsid w:val="001E73FA"/>
    <w:rsid w:val="001E7C30"/>
    <w:rsid w:val="001F076E"/>
    <w:rsid w:val="001F1ED3"/>
    <w:rsid w:val="001F214A"/>
    <w:rsid w:val="001F4A14"/>
    <w:rsid w:val="001F650C"/>
    <w:rsid w:val="00204AD9"/>
    <w:rsid w:val="00204C52"/>
    <w:rsid w:val="00206FF2"/>
    <w:rsid w:val="002102C7"/>
    <w:rsid w:val="002132D0"/>
    <w:rsid w:val="00213455"/>
    <w:rsid w:val="0021428A"/>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C16EF"/>
    <w:rsid w:val="002C4D71"/>
    <w:rsid w:val="002C4FD1"/>
    <w:rsid w:val="002C565E"/>
    <w:rsid w:val="002C6111"/>
    <w:rsid w:val="002C774D"/>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200E"/>
    <w:rsid w:val="00372225"/>
    <w:rsid w:val="00372C1E"/>
    <w:rsid w:val="003775AF"/>
    <w:rsid w:val="00381593"/>
    <w:rsid w:val="003828A6"/>
    <w:rsid w:val="00382F03"/>
    <w:rsid w:val="00384A88"/>
    <w:rsid w:val="0039103B"/>
    <w:rsid w:val="0039119D"/>
    <w:rsid w:val="00391250"/>
    <w:rsid w:val="003919C9"/>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D7C52"/>
    <w:rsid w:val="003E21BE"/>
    <w:rsid w:val="003E363B"/>
    <w:rsid w:val="003E3FF2"/>
    <w:rsid w:val="003E598B"/>
    <w:rsid w:val="003E5C23"/>
    <w:rsid w:val="003F1084"/>
    <w:rsid w:val="003F3F4C"/>
    <w:rsid w:val="003F4934"/>
    <w:rsid w:val="003F6923"/>
    <w:rsid w:val="0040357B"/>
    <w:rsid w:val="0040587F"/>
    <w:rsid w:val="00405DE3"/>
    <w:rsid w:val="00405F9A"/>
    <w:rsid w:val="004107A7"/>
    <w:rsid w:val="004175F6"/>
    <w:rsid w:val="00420AF7"/>
    <w:rsid w:val="00422DA1"/>
    <w:rsid w:val="00424D9A"/>
    <w:rsid w:val="00425DB6"/>
    <w:rsid w:val="00426E1E"/>
    <w:rsid w:val="0042717A"/>
    <w:rsid w:val="00431297"/>
    <w:rsid w:val="00431B06"/>
    <w:rsid w:val="00432E87"/>
    <w:rsid w:val="004345D9"/>
    <w:rsid w:val="0043477B"/>
    <w:rsid w:val="00435B85"/>
    <w:rsid w:val="004402C2"/>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50F6"/>
    <w:rsid w:val="005057DD"/>
    <w:rsid w:val="0050718C"/>
    <w:rsid w:val="00510D0B"/>
    <w:rsid w:val="00512E06"/>
    <w:rsid w:val="00513226"/>
    <w:rsid w:val="00515A08"/>
    <w:rsid w:val="00516C3D"/>
    <w:rsid w:val="00517C88"/>
    <w:rsid w:val="00521A7B"/>
    <w:rsid w:val="00523459"/>
    <w:rsid w:val="00523630"/>
    <w:rsid w:val="005276FB"/>
    <w:rsid w:val="00527E13"/>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39FE"/>
    <w:rsid w:val="006A5F2D"/>
    <w:rsid w:val="006B0C48"/>
    <w:rsid w:val="006B1BBE"/>
    <w:rsid w:val="006B1E1D"/>
    <w:rsid w:val="006B2967"/>
    <w:rsid w:val="006B6301"/>
    <w:rsid w:val="006B65B1"/>
    <w:rsid w:val="006C12A3"/>
    <w:rsid w:val="006C2507"/>
    <w:rsid w:val="006C51BB"/>
    <w:rsid w:val="006C7A01"/>
    <w:rsid w:val="006D23BC"/>
    <w:rsid w:val="006D2CA1"/>
    <w:rsid w:val="006D4C0E"/>
    <w:rsid w:val="006D5777"/>
    <w:rsid w:val="006D5BEA"/>
    <w:rsid w:val="006D76D9"/>
    <w:rsid w:val="006E4647"/>
    <w:rsid w:val="006E67C2"/>
    <w:rsid w:val="006F1D08"/>
    <w:rsid w:val="006F1D30"/>
    <w:rsid w:val="006F590B"/>
    <w:rsid w:val="006F5C1A"/>
    <w:rsid w:val="006F73CA"/>
    <w:rsid w:val="00701619"/>
    <w:rsid w:val="00704B1F"/>
    <w:rsid w:val="00712CD4"/>
    <w:rsid w:val="00720243"/>
    <w:rsid w:val="00721C02"/>
    <w:rsid w:val="00721E81"/>
    <w:rsid w:val="00722579"/>
    <w:rsid w:val="007239B6"/>
    <w:rsid w:val="00724487"/>
    <w:rsid w:val="00725A9D"/>
    <w:rsid w:val="00725B69"/>
    <w:rsid w:val="00725BA6"/>
    <w:rsid w:val="00726C71"/>
    <w:rsid w:val="00726D68"/>
    <w:rsid w:val="0072759D"/>
    <w:rsid w:val="00732A7B"/>
    <w:rsid w:val="00732D44"/>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8015C4"/>
    <w:rsid w:val="0080165F"/>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36E7"/>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58DD"/>
    <w:rsid w:val="0092766A"/>
    <w:rsid w:val="00927F65"/>
    <w:rsid w:val="00930D82"/>
    <w:rsid w:val="00932F7B"/>
    <w:rsid w:val="009335D9"/>
    <w:rsid w:val="0093423E"/>
    <w:rsid w:val="00936DE1"/>
    <w:rsid w:val="00941089"/>
    <w:rsid w:val="0094154F"/>
    <w:rsid w:val="0094190F"/>
    <w:rsid w:val="00941F19"/>
    <w:rsid w:val="00941FFE"/>
    <w:rsid w:val="009436B2"/>
    <w:rsid w:val="00944055"/>
    <w:rsid w:val="00946AE2"/>
    <w:rsid w:val="00952073"/>
    <w:rsid w:val="00952824"/>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5B99"/>
    <w:rsid w:val="009861E1"/>
    <w:rsid w:val="00987EEF"/>
    <w:rsid w:val="00990C08"/>
    <w:rsid w:val="00990CC4"/>
    <w:rsid w:val="00990DD7"/>
    <w:rsid w:val="00992FAE"/>
    <w:rsid w:val="00993E56"/>
    <w:rsid w:val="00994521"/>
    <w:rsid w:val="009A1B7E"/>
    <w:rsid w:val="009A3696"/>
    <w:rsid w:val="009A43B9"/>
    <w:rsid w:val="009A4C76"/>
    <w:rsid w:val="009A7D27"/>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2EA5"/>
    <w:rsid w:val="009E53CC"/>
    <w:rsid w:val="009E69C5"/>
    <w:rsid w:val="009F1182"/>
    <w:rsid w:val="009F2BC0"/>
    <w:rsid w:val="009F3400"/>
    <w:rsid w:val="009F55FD"/>
    <w:rsid w:val="00A019EF"/>
    <w:rsid w:val="00A03236"/>
    <w:rsid w:val="00A04AD4"/>
    <w:rsid w:val="00A06F4C"/>
    <w:rsid w:val="00A1166F"/>
    <w:rsid w:val="00A15BC0"/>
    <w:rsid w:val="00A20514"/>
    <w:rsid w:val="00A21195"/>
    <w:rsid w:val="00A22697"/>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74C8"/>
    <w:rsid w:val="00A677D6"/>
    <w:rsid w:val="00A70703"/>
    <w:rsid w:val="00A70C9E"/>
    <w:rsid w:val="00A71109"/>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1171"/>
    <w:rsid w:val="00B02253"/>
    <w:rsid w:val="00B03D94"/>
    <w:rsid w:val="00B05305"/>
    <w:rsid w:val="00B05576"/>
    <w:rsid w:val="00B11278"/>
    <w:rsid w:val="00B11E4E"/>
    <w:rsid w:val="00B12082"/>
    <w:rsid w:val="00B12BCC"/>
    <w:rsid w:val="00B159A8"/>
    <w:rsid w:val="00B20529"/>
    <w:rsid w:val="00B206C3"/>
    <w:rsid w:val="00B21A14"/>
    <w:rsid w:val="00B21FB3"/>
    <w:rsid w:val="00B2412D"/>
    <w:rsid w:val="00B24252"/>
    <w:rsid w:val="00B25B59"/>
    <w:rsid w:val="00B26222"/>
    <w:rsid w:val="00B2627B"/>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346"/>
    <w:rsid w:val="00B62BA2"/>
    <w:rsid w:val="00B635C8"/>
    <w:rsid w:val="00B635E3"/>
    <w:rsid w:val="00B64147"/>
    <w:rsid w:val="00B65363"/>
    <w:rsid w:val="00B66AAB"/>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6D0"/>
    <w:rsid w:val="00BC4207"/>
    <w:rsid w:val="00BC72C1"/>
    <w:rsid w:val="00BD1665"/>
    <w:rsid w:val="00BD19AC"/>
    <w:rsid w:val="00BD1E06"/>
    <w:rsid w:val="00BD2FF9"/>
    <w:rsid w:val="00BD5C74"/>
    <w:rsid w:val="00BD6C67"/>
    <w:rsid w:val="00BD7C46"/>
    <w:rsid w:val="00BE1A2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6D09"/>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540E"/>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F1914"/>
    <w:rsid w:val="00CF1F84"/>
    <w:rsid w:val="00CF33B9"/>
    <w:rsid w:val="00D00CC3"/>
    <w:rsid w:val="00D01A52"/>
    <w:rsid w:val="00D02B20"/>
    <w:rsid w:val="00D040B2"/>
    <w:rsid w:val="00D0470E"/>
    <w:rsid w:val="00D07666"/>
    <w:rsid w:val="00D1461D"/>
    <w:rsid w:val="00D1737C"/>
    <w:rsid w:val="00D178F0"/>
    <w:rsid w:val="00D17D93"/>
    <w:rsid w:val="00D21BB9"/>
    <w:rsid w:val="00D22915"/>
    <w:rsid w:val="00D229F0"/>
    <w:rsid w:val="00D254A8"/>
    <w:rsid w:val="00D259A5"/>
    <w:rsid w:val="00D2627F"/>
    <w:rsid w:val="00D26F51"/>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5391"/>
    <w:rsid w:val="00E773AC"/>
    <w:rsid w:val="00E82567"/>
    <w:rsid w:val="00E9037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4B01"/>
    <w:rsid w:val="00EC6B88"/>
    <w:rsid w:val="00EC7204"/>
    <w:rsid w:val="00ED160F"/>
    <w:rsid w:val="00ED1A74"/>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6700"/>
    <w:rsid w:val="00F06A7C"/>
    <w:rsid w:val="00F0792A"/>
    <w:rsid w:val="00F07B5F"/>
    <w:rsid w:val="00F11550"/>
    <w:rsid w:val="00F123C6"/>
    <w:rsid w:val="00F133F1"/>
    <w:rsid w:val="00F1523A"/>
    <w:rsid w:val="00F20BD2"/>
    <w:rsid w:val="00F21DA9"/>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11C2"/>
    <w:rsid w:val="00F71E6D"/>
    <w:rsid w:val="00F72359"/>
    <w:rsid w:val="00F752C0"/>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4E20"/>
    <w:rsid w:val="00FB5DF3"/>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C5BA60-9AD4-4753-B8D0-4C092F2AA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3719</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717</cp:revision>
  <dcterms:created xsi:type="dcterms:W3CDTF">2022-01-07T10:14:00Z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